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6888" w14:textId="77777777" w:rsidR="00A16174" w:rsidRDefault="00A16174" w:rsidP="00A16174">
      <w:pPr>
        <w:pStyle w:val="Title2"/>
        <w:rPr>
          <w:rFonts w:cs="Arial"/>
          <w:caps w:val="0"/>
          <w:szCs w:val="22"/>
        </w:rPr>
      </w:pPr>
    </w:p>
    <w:p w14:paraId="4CCB06FE" w14:textId="77777777" w:rsidR="00A16174" w:rsidRPr="00863AA7" w:rsidRDefault="00A16174" w:rsidP="00A16174">
      <w:pPr>
        <w:pStyle w:val="Title2"/>
        <w:rPr>
          <w:rFonts w:cs="Arial"/>
          <w:caps w:val="0"/>
          <w:szCs w:val="22"/>
        </w:rPr>
      </w:pPr>
    </w:p>
    <w:p w14:paraId="23D81318" w14:textId="77777777" w:rsidR="00A16174" w:rsidRPr="00863AA7" w:rsidRDefault="00A16174" w:rsidP="00A16174">
      <w:pPr>
        <w:pStyle w:val="Title2"/>
        <w:outlineLvl w:val="0"/>
        <w:rPr>
          <w:rFonts w:cs="Arial"/>
          <w:caps w:val="0"/>
          <w:szCs w:val="22"/>
          <w:u w:val="single"/>
        </w:rPr>
      </w:pPr>
      <w:bookmarkStart w:id="0" w:name="_Toc73634193"/>
      <w:r w:rsidRPr="00863AA7">
        <w:rPr>
          <w:rFonts w:cs="Arial"/>
          <w:caps w:val="0"/>
          <w:szCs w:val="22"/>
          <w:u w:val="single"/>
        </w:rPr>
        <w:t xml:space="preserve">Annexure </w:t>
      </w:r>
      <w:r>
        <w:rPr>
          <w:rFonts w:cs="Arial"/>
          <w:caps w:val="0"/>
          <w:szCs w:val="22"/>
          <w:u w:val="single"/>
        </w:rPr>
        <w:t>D</w:t>
      </w:r>
      <w:r w:rsidRPr="00863AA7">
        <w:rPr>
          <w:rFonts w:cs="Arial"/>
          <w:caps w:val="0"/>
          <w:szCs w:val="22"/>
          <w:u w:val="single"/>
        </w:rPr>
        <w:t xml:space="preserve"> – Establishment &amp; Ongoing Costs</w:t>
      </w:r>
      <w:bookmarkEnd w:id="0"/>
    </w:p>
    <w:p w14:paraId="33614ADF" w14:textId="77777777" w:rsidR="00A16174" w:rsidRDefault="00A16174" w:rsidP="00A16174">
      <w:pPr>
        <w:pStyle w:val="Title2"/>
        <w:rPr>
          <w:rFonts w:cs="Arial"/>
          <w:b w:val="0"/>
          <w:i/>
          <w:caps w:val="0"/>
          <w:szCs w:val="22"/>
        </w:rPr>
      </w:pPr>
      <w:r w:rsidRPr="00863AA7">
        <w:rPr>
          <w:rFonts w:cs="Arial"/>
          <w:b w:val="0"/>
          <w:caps w:val="0"/>
          <w:szCs w:val="22"/>
        </w:rPr>
        <w:t>(</w:t>
      </w:r>
      <w:r w:rsidRPr="00863AA7">
        <w:rPr>
          <w:rFonts w:cs="Arial"/>
          <w:b w:val="0"/>
          <w:i/>
          <w:caps w:val="0"/>
          <w:szCs w:val="22"/>
        </w:rPr>
        <w:t>All figures are GST exclusive</w:t>
      </w:r>
      <w:r>
        <w:rPr>
          <w:rFonts w:cs="Arial"/>
          <w:b w:val="0"/>
          <w:i/>
          <w:caps w:val="0"/>
          <w:szCs w:val="22"/>
        </w:rPr>
        <w:t xml:space="preserve"> unless stated</w:t>
      </w:r>
      <w:r w:rsidRPr="00863AA7">
        <w:rPr>
          <w:rFonts w:cs="Arial"/>
          <w:b w:val="0"/>
          <w:i/>
          <w:caps w:val="0"/>
          <w:szCs w:val="22"/>
        </w:rPr>
        <w:t>)</w:t>
      </w:r>
    </w:p>
    <w:p w14:paraId="36822DF8" w14:textId="77777777" w:rsidR="00A16174" w:rsidRDefault="00A16174" w:rsidP="00A16174">
      <w:pPr>
        <w:rPr>
          <w:rFonts w:hint="default"/>
          <w:lang w:eastAsia="en-US"/>
        </w:rPr>
      </w:pPr>
    </w:p>
    <w:p w14:paraId="3B2A5E95" w14:textId="77777777" w:rsidR="00A16174" w:rsidRDefault="00A16174" w:rsidP="00A16174">
      <w:pPr>
        <w:tabs>
          <w:tab w:val="left" w:pos="567"/>
        </w:tabs>
        <w:ind w:left="567" w:hanging="567"/>
        <w:rPr>
          <w:rFonts w:hint="default"/>
          <w:lang w:eastAsia="en-US"/>
        </w:rPr>
      </w:pPr>
      <w:r>
        <w:rPr>
          <w:rFonts w:hint="default"/>
          <w:lang w:eastAsia="en-US"/>
        </w:rPr>
        <w:t>1.</w:t>
      </w:r>
      <w:r>
        <w:rPr>
          <w:rFonts w:hint="default"/>
          <w:lang w:eastAsia="en-US"/>
        </w:rPr>
        <w:tab/>
        <w:t>Items 14.3, 14.4 and 14.5 - Details of the range of costs to start operating the franchised business, based on current practice, for the following matters:</w:t>
      </w:r>
    </w:p>
    <w:p w14:paraId="637B4BA6" w14:textId="77777777" w:rsidR="00A16174" w:rsidRDefault="00A16174" w:rsidP="00A16174">
      <w:pPr>
        <w:pStyle w:val="ListParagraph"/>
        <w:numPr>
          <w:ilvl w:val="1"/>
          <w:numId w:val="1"/>
        </w:numPr>
        <w:ind w:left="1134" w:hanging="567"/>
        <w:rPr>
          <w:rFonts w:hint="default"/>
          <w:lang w:eastAsia="en-US"/>
        </w:rPr>
      </w:pPr>
      <w:r>
        <w:rPr>
          <w:rFonts w:hint="default"/>
          <w:lang w:eastAsia="en-US"/>
        </w:rPr>
        <w:t>Inventory required to begin operation;</w:t>
      </w:r>
    </w:p>
    <w:p w14:paraId="0C121120" w14:textId="77777777" w:rsidR="00A16174" w:rsidRDefault="00A16174" w:rsidP="00A16174">
      <w:pPr>
        <w:pStyle w:val="ListParagraph"/>
        <w:numPr>
          <w:ilvl w:val="1"/>
          <w:numId w:val="1"/>
        </w:numPr>
        <w:ind w:left="1134" w:hanging="567"/>
        <w:rPr>
          <w:rFonts w:hint="default"/>
          <w:lang w:eastAsia="en-US"/>
        </w:rPr>
      </w:pPr>
      <w:r>
        <w:rPr>
          <w:rFonts w:hint="default"/>
          <w:lang w:eastAsia="en-US"/>
        </w:rPr>
        <w:t xml:space="preserve">security deposits, utility deposits, business licences, </w:t>
      </w:r>
      <w:proofErr w:type="gramStart"/>
      <w:r>
        <w:rPr>
          <w:rFonts w:hint="default"/>
          <w:lang w:eastAsia="en-US"/>
        </w:rPr>
        <w:t>insurance</w:t>
      </w:r>
      <w:proofErr w:type="gramEnd"/>
      <w:r>
        <w:rPr>
          <w:rFonts w:hint="default"/>
          <w:lang w:eastAsia="en-US"/>
        </w:rPr>
        <w:t xml:space="preserve"> and other prepaid expenses;</w:t>
      </w:r>
    </w:p>
    <w:p w14:paraId="2C27A8BB" w14:textId="45BD5694" w:rsidR="00A16174" w:rsidRDefault="00A16174" w:rsidP="00A16174">
      <w:pPr>
        <w:pStyle w:val="ListParagraph"/>
        <w:numPr>
          <w:ilvl w:val="1"/>
          <w:numId w:val="1"/>
        </w:numPr>
        <w:ind w:left="1134" w:hanging="567"/>
        <w:rPr>
          <w:rFonts w:hint="default"/>
          <w:lang w:eastAsia="en-US"/>
        </w:rPr>
      </w:pPr>
      <w:r>
        <w:rPr>
          <w:rFonts w:hint="default"/>
          <w:lang w:eastAsia="en-US"/>
        </w:rPr>
        <w:t xml:space="preserve">additional funds, including working capital, required by the </w:t>
      </w:r>
      <w:r w:rsidR="00B471F0">
        <w:rPr>
          <w:rFonts w:hint="default"/>
          <w:lang w:eastAsia="en-US"/>
        </w:rPr>
        <w:t>Sub-Franchisee</w:t>
      </w:r>
      <w:r>
        <w:rPr>
          <w:rFonts w:hint="default"/>
          <w:lang w:eastAsia="en-US"/>
        </w:rPr>
        <w:t xml:space="preserve"> before operations begin;</w:t>
      </w:r>
    </w:p>
    <w:p w14:paraId="0880D8F1" w14:textId="5EDD13AB" w:rsidR="00A16174" w:rsidRDefault="00A16174" w:rsidP="00A16174">
      <w:pPr>
        <w:pStyle w:val="ListParagraph"/>
        <w:numPr>
          <w:ilvl w:val="1"/>
          <w:numId w:val="1"/>
        </w:numPr>
        <w:ind w:left="1134" w:hanging="567"/>
        <w:rPr>
          <w:rFonts w:hint="default"/>
          <w:lang w:eastAsia="en-US"/>
        </w:rPr>
      </w:pPr>
      <w:r>
        <w:rPr>
          <w:rFonts w:hint="default"/>
          <w:lang w:eastAsia="en-US"/>
        </w:rPr>
        <w:t xml:space="preserve">other payments by a </w:t>
      </w:r>
      <w:r w:rsidR="00B471F0">
        <w:rPr>
          <w:rFonts w:hint="default"/>
          <w:lang w:eastAsia="en-US"/>
        </w:rPr>
        <w:t>Sub-Franchisee</w:t>
      </w:r>
      <w:r>
        <w:rPr>
          <w:rFonts w:hint="default"/>
          <w:lang w:eastAsia="en-US"/>
        </w:rPr>
        <w:t xml:space="preserve"> to begin operations.</w:t>
      </w:r>
    </w:p>
    <w:p w14:paraId="520F4235" w14:textId="77777777" w:rsidR="00A16174" w:rsidRDefault="00A16174" w:rsidP="00A16174">
      <w:pPr>
        <w:rPr>
          <w:rFonts w:hint="default"/>
          <w:lang w:eastAsia="en-US"/>
        </w:rPr>
      </w:pPr>
    </w:p>
    <w:p w14:paraId="2E6BCEFC" w14:textId="77777777" w:rsidR="00A16174" w:rsidRDefault="00A16174" w:rsidP="00A16174">
      <w:pPr>
        <w:ind w:left="567" w:hanging="567"/>
        <w:rPr>
          <w:rFonts w:hint="default"/>
          <w:lang w:eastAsia="en-US"/>
        </w:rPr>
      </w:pPr>
      <w:r>
        <w:rPr>
          <w:rFonts w:hint="default"/>
          <w:lang w:eastAsia="en-US"/>
        </w:rPr>
        <w:t>2.</w:t>
      </w:r>
      <w:r>
        <w:rPr>
          <w:rFonts w:hint="default"/>
          <w:lang w:eastAsia="en-US"/>
        </w:rPr>
        <w:tab/>
        <w:t>Refer to the Table on the following pages, however:</w:t>
      </w:r>
    </w:p>
    <w:p w14:paraId="78F06A51" w14:textId="77777777" w:rsidR="00A16174" w:rsidRDefault="00A16174" w:rsidP="00A16174">
      <w:pPr>
        <w:pStyle w:val="ListParagraph"/>
        <w:numPr>
          <w:ilvl w:val="0"/>
          <w:numId w:val="2"/>
        </w:numPr>
        <w:tabs>
          <w:tab w:val="left" w:pos="1134"/>
        </w:tabs>
        <w:ind w:left="1134" w:hanging="567"/>
        <w:rPr>
          <w:rFonts w:hint="default"/>
          <w:lang w:eastAsia="en-US"/>
        </w:rPr>
      </w:pPr>
      <w:r>
        <w:rPr>
          <w:rFonts w:hint="default"/>
          <w:lang w:eastAsia="en-US"/>
        </w:rPr>
        <w:t>This is not an exhaustive list. All amounts detailed below are estimated.</w:t>
      </w:r>
    </w:p>
    <w:p w14:paraId="3A2B9E49" w14:textId="77777777" w:rsidR="00A16174" w:rsidRDefault="00A16174" w:rsidP="00A16174">
      <w:pPr>
        <w:pStyle w:val="ListParagraph"/>
        <w:numPr>
          <w:ilvl w:val="0"/>
          <w:numId w:val="2"/>
        </w:numPr>
        <w:tabs>
          <w:tab w:val="left" w:pos="1134"/>
        </w:tabs>
        <w:ind w:left="1134" w:hanging="567"/>
        <w:rPr>
          <w:rFonts w:hint="default"/>
          <w:lang w:eastAsia="en-US"/>
        </w:rPr>
      </w:pPr>
      <w:r>
        <w:rPr>
          <w:rFonts w:hint="default"/>
          <w:lang w:eastAsia="en-US"/>
        </w:rPr>
        <w:t xml:space="preserve">All amounts quoted are GST exclusive except </w:t>
      </w:r>
      <w:proofErr w:type="gramStart"/>
      <w:r>
        <w:rPr>
          <w:rFonts w:hint="default"/>
          <w:lang w:eastAsia="en-US"/>
        </w:rPr>
        <w:t>where</w:t>
      </w:r>
      <w:proofErr w:type="gramEnd"/>
      <w:r>
        <w:rPr>
          <w:rFonts w:hint="default"/>
          <w:lang w:eastAsia="en-US"/>
        </w:rPr>
        <w:t xml:space="preserve"> indicated otherwise. </w:t>
      </w:r>
    </w:p>
    <w:p w14:paraId="36642FE9" w14:textId="0F323E3B" w:rsidR="00A16174" w:rsidRDefault="00A16174" w:rsidP="00A16174">
      <w:pPr>
        <w:pStyle w:val="ListParagraph"/>
        <w:numPr>
          <w:ilvl w:val="0"/>
          <w:numId w:val="2"/>
        </w:numPr>
        <w:tabs>
          <w:tab w:val="left" w:pos="1134"/>
        </w:tabs>
        <w:ind w:left="1134" w:hanging="567"/>
        <w:rPr>
          <w:rFonts w:hint="default"/>
          <w:lang w:eastAsia="en-US"/>
        </w:rPr>
      </w:pPr>
      <w:r>
        <w:rPr>
          <w:rFonts w:hint="default"/>
          <w:lang w:eastAsia="en-US"/>
        </w:rPr>
        <w:t xml:space="preserve">The </w:t>
      </w:r>
      <w:r w:rsidR="00B471F0">
        <w:rPr>
          <w:rFonts w:hint="default"/>
          <w:lang w:eastAsia="en-US"/>
        </w:rPr>
        <w:t>Sub-Franchisee</w:t>
      </w:r>
      <w:r>
        <w:rPr>
          <w:rFonts w:hint="default"/>
          <w:lang w:eastAsia="en-US"/>
        </w:rPr>
        <w:t xml:space="preserve"> must pay GST on any taxable supply.</w:t>
      </w:r>
    </w:p>
    <w:p w14:paraId="3C8ECBDF" w14:textId="77777777" w:rsidR="00A16174" w:rsidRDefault="00A16174" w:rsidP="00A16174">
      <w:pPr>
        <w:pStyle w:val="ListParagraph"/>
        <w:numPr>
          <w:ilvl w:val="0"/>
          <w:numId w:val="2"/>
        </w:numPr>
        <w:tabs>
          <w:tab w:val="left" w:pos="1134"/>
        </w:tabs>
        <w:ind w:left="1134" w:hanging="567"/>
        <w:rPr>
          <w:rFonts w:hint="default"/>
          <w:lang w:eastAsia="en-US"/>
        </w:rPr>
      </w:pPr>
      <w:r>
        <w:rPr>
          <w:rFonts w:hint="default"/>
          <w:lang w:eastAsia="en-US"/>
        </w:rPr>
        <w:t>In most cases, the actual amount of the payments cannot easily be worked out.</w:t>
      </w:r>
    </w:p>
    <w:p w14:paraId="4D2FF5C4" w14:textId="5CE72137" w:rsidR="00A16174" w:rsidRDefault="00A16174" w:rsidP="00A16174">
      <w:pPr>
        <w:pStyle w:val="ListParagraph"/>
        <w:numPr>
          <w:ilvl w:val="0"/>
          <w:numId w:val="2"/>
        </w:numPr>
        <w:tabs>
          <w:tab w:val="left" w:pos="1134"/>
        </w:tabs>
        <w:ind w:left="1134" w:hanging="567"/>
        <w:rPr>
          <w:rFonts w:hint="default"/>
          <w:lang w:eastAsia="en-US"/>
        </w:rPr>
      </w:pPr>
      <w:r>
        <w:rPr>
          <w:rFonts w:hint="default"/>
          <w:lang w:eastAsia="en-US"/>
        </w:rPr>
        <w:t xml:space="preserve">Where possible, the </w:t>
      </w:r>
      <w:r w:rsidR="00B471F0">
        <w:rPr>
          <w:rFonts w:hint="default"/>
          <w:lang w:eastAsia="en-US"/>
        </w:rPr>
        <w:t>Sub-Franchisor</w:t>
      </w:r>
      <w:r>
        <w:rPr>
          <w:rFonts w:hint="default"/>
          <w:lang w:eastAsia="en-US"/>
        </w:rPr>
        <w:t xml:space="preserve"> has included the upper and lower limits of the payments. However, some of the items may vary from </w:t>
      </w:r>
      <w:r w:rsidR="00B471F0">
        <w:rPr>
          <w:rFonts w:hint="default"/>
          <w:lang w:eastAsia="en-US"/>
        </w:rPr>
        <w:t>Sub-Franchisee</w:t>
      </w:r>
      <w:r>
        <w:rPr>
          <w:rFonts w:hint="default"/>
          <w:lang w:eastAsia="en-US"/>
        </w:rPr>
        <w:t xml:space="preserve"> to </w:t>
      </w:r>
      <w:r w:rsidR="00B471F0">
        <w:rPr>
          <w:rFonts w:hint="default"/>
          <w:lang w:eastAsia="en-US"/>
        </w:rPr>
        <w:t>Sub-Franchisee</w:t>
      </w:r>
      <w:r>
        <w:rPr>
          <w:rFonts w:hint="default"/>
          <w:lang w:eastAsia="en-US"/>
        </w:rPr>
        <w:t xml:space="preserve">, depending on the individual circumstances of the </w:t>
      </w:r>
      <w:r w:rsidR="00B471F0">
        <w:rPr>
          <w:rFonts w:hint="default"/>
          <w:lang w:eastAsia="en-US"/>
        </w:rPr>
        <w:t>Sub-Franchisee</w:t>
      </w:r>
      <w:r>
        <w:rPr>
          <w:rFonts w:hint="default"/>
          <w:lang w:eastAsia="en-US"/>
        </w:rPr>
        <w:t>.</w:t>
      </w:r>
    </w:p>
    <w:p w14:paraId="43F42C2E" w14:textId="77777777" w:rsidR="00A16174" w:rsidRDefault="00A16174" w:rsidP="00A16174">
      <w:pPr>
        <w:pStyle w:val="ListParagraph"/>
        <w:numPr>
          <w:ilvl w:val="0"/>
          <w:numId w:val="2"/>
        </w:numPr>
        <w:tabs>
          <w:tab w:val="left" w:pos="1134"/>
        </w:tabs>
        <w:ind w:left="1134" w:hanging="567"/>
        <w:rPr>
          <w:rFonts w:hint="default"/>
          <w:lang w:eastAsia="en-US"/>
        </w:rPr>
      </w:pPr>
      <w:r>
        <w:rPr>
          <w:rFonts w:hint="default"/>
          <w:lang w:eastAsia="en-US"/>
        </w:rPr>
        <w:t>Further, the cost of some of the items are likely to fluctuate over time, depending on factors such as increasing costs, improvements in services, changes in technology and changes in the marketplace.</w:t>
      </w:r>
    </w:p>
    <w:p w14:paraId="094FC199" w14:textId="3C2548F1" w:rsidR="00A16174" w:rsidRDefault="00A16174" w:rsidP="00A16174">
      <w:pPr>
        <w:pStyle w:val="ListParagraph"/>
        <w:numPr>
          <w:ilvl w:val="0"/>
          <w:numId w:val="2"/>
        </w:numPr>
        <w:tabs>
          <w:tab w:val="left" w:pos="1134"/>
        </w:tabs>
        <w:ind w:left="1134" w:hanging="567"/>
        <w:rPr>
          <w:rFonts w:hint="default"/>
          <w:lang w:eastAsia="en-US"/>
        </w:rPr>
      </w:pPr>
      <w:r>
        <w:rPr>
          <w:rFonts w:hint="default"/>
          <w:lang w:eastAsia="en-US"/>
        </w:rPr>
        <w:t xml:space="preserve">If this Disclosure Document is issued for a renewal of a </w:t>
      </w:r>
      <w:r w:rsidR="00B471F0">
        <w:rPr>
          <w:rFonts w:hint="default"/>
          <w:lang w:eastAsia="en-US"/>
        </w:rPr>
        <w:t>Sub-Franchise</w:t>
      </w:r>
      <w:r>
        <w:rPr>
          <w:rFonts w:hint="default"/>
          <w:lang w:eastAsia="en-US"/>
        </w:rPr>
        <w:t xml:space="preserve">, then the </w:t>
      </w:r>
      <w:r w:rsidR="00B471F0">
        <w:rPr>
          <w:rFonts w:hint="default"/>
          <w:lang w:eastAsia="en-US"/>
        </w:rPr>
        <w:t>Sub-Franchisee</w:t>
      </w:r>
      <w:r>
        <w:rPr>
          <w:rFonts w:hint="default"/>
          <w:lang w:eastAsia="en-US"/>
        </w:rPr>
        <w:t xml:space="preserve"> is taken to have full knowledge of all prepayments and other establishment and ongoing costs and payments associated with the </w:t>
      </w:r>
      <w:r w:rsidR="00B471F0">
        <w:rPr>
          <w:rFonts w:hint="default"/>
          <w:lang w:eastAsia="en-US"/>
        </w:rPr>
        <w:t>Sub-Franchise</w:t>
      </w:r>
      <w:r>
        <w:rPr>
          <w:rFonts w:hint="default"/>
          <w:lang w:eastAsia="en-US"/>
        </w:rPr>
        <w:t>.</w:t>
      </w:r>
    </w:p>
    <w:p w14:paraId="53C2B8BD" w14:textId="4B84FAE0" w:rsidR="00A16174" w:rsidRDefault="00A16174" w:rsidP="00A16174">
      <w:pPr>
        <w:pStyle w:val="ListParagraph"/>
        <w:numPr>
          <w:ilvl w:val="0"/>
          <w:numId w:val="2"/>
        </w:numPr>
        <w:tabs>
          <w:tab w:val="left" w:pos="1134"/>
        </w:tabs>
        <w:ind w:left="1134" w:hanging="567"/>
        <w:rPr>
          <w:rFonts w:hint="default"/>
          <w:lang w:eastAsia="en-US"/>
        </w:rPr>
      </w:pPr>
      <w:r>
        <w:rPr>
          <w:rFonts w:hint="default"/>
          <w:lang w:eastAsia="en-US"/>
        </w:rPr>
        <w:t xml:space="preserve">The </w:t>
      </w:r>
      <w:r w:rsidR="00B471F0">
        <w:rPr>
          <w:rFonts w:hint="default"/>
          <w:lang w:eastAsia="en-US"/>
        </w:rPr>
        <w:t>Sub-Franchisor</w:t>
      </w:r>
      <w:r>
        <w:rPr>
          <w:rFonts w:hint="default"/>
          <w:lang w:eastAsia="en-US"/>
        </w:rPr>
        <w:t xml:space="preserve"> is unable to give to a </w:t>
      </w:r>
      <w:r w:rsidR="00B471F0">
        <w:rPr>
          <w:rFonts w:hint="default"/>
          <w:lang w:eastAsia="en-US"/>
        </w:rPr>
        <w:t>Sub-Franchisee</w:t>
      </w:r>
      <w:r>
        <w:rPr>
          <w:rFonts w:hint="default"/>
          <w:lang w:eastAsia="en-US"/>
        </w:rPr>
        <w:t xml:space="preserve"> a complete list of every payment that it will be required to make as a </w:t>
      </w:r>
      <w:r w:rsidR="00B471F0">
        <w:rPr>
          <w:rFonts w:hint="default"/>
          <w:lang w:eastAsia="en-US"/>
        </w:rPr>
        <w:t>Sub-Franchisee</w:t>
      </w:r>
      <w:r>
        <w:rPr>
          <w:rFonts w:hint="default"/>
          <w:lang w:eastAsia="en-US"/>
        </w:rPr>
        <w:t xml:space="preserve"> to third parties.</w:t>
      </w:r>
    </w:p>
    <w:p w14:paraId="7036004D" w14:textId="77777777" w:rsidR="00A16174" w:rsidRDefault="00A16174" w:rsidP="00A16174">
      <w:pPr>
        <w:pStyle w:val="ListParagraph"/>
        <w:numPr>
          <w:ilvl w:val="0"/>
          <w:numId w:val="2"/>
        </w:numPr>
        <w:tabs>
          <w:tab w:val="left" w:pos="1134"/>
        </w:tabs>
        <w:ind w:left="1134" w:hanging="567"/>
        <w:rPr>
          <w:rFonts w:hint="default"/>
          <w:lang w:eastAsia="en-US"/>
        </w:rPr>
      </w:pPr>
      <w:r>
        <w:rPr>
          <w:rFonts w:hint="default"/>
          <w:lang w:eastAsia="en-US"/>
        </w:rPr>
        <w:t xml:space="preserve">There are many payments which every business owner must make to third parties including suppliers and to local, </w:t>
      </w:r>
      <w:proofErr w:type="gramStart"/>
      <w:r>
        <w:rPr>
          <w:rFonts w:hint="default"/>
          <w:lang w:eastAsia="en-US"/>
        </w:rPr>
        <w:t>state</w:t>
      </w:r>
      <w:proofErr w:type="gramEnd"/>
      <w:r>
        <w:rPr>
          <w:rFonts w:hint="default"/>
          <w:lang w:eastAsia="en-US"/>
        </w:rPr>
        <w:t xml:space="preserve"> and federal governments in terms of fees, charges, levies, taxes and costs for doing business.</w:t>
      </w:r>
    </w:p>
    <w:p w14:paraId="62B67B6A" w14:textId="66724F03" w:rsidR="00A16174" w:rsidRDefault="00A16174" w:rsidP="00A16174">
      <w:pPr>
        <w:pStyle w:val="ListParagraph"/>
        <w:numPr>
          <w:ilvl w:val="0"/>
          <w:numId w:val="2"/>
        </w:numPr>
        <w:tabs>
          <w:tab w:val="left" w:pos="1134"/>
        </w:tabs>
        <w:ind w:left="1134" w:hanging="567"/>
        <w:rPr>
          <w:rFonts w:hint="default"/>
          <w:lang w:eastAsia="en-US"/>
        </w:rPr>
      </w:pPr>
      <w:r>
        <w:rPr>
          <w:rFonts w:hint="default"/>
          <w:lang w:eastAsia="en-US"/>
        </w:rPr>
        <w:t xml:space="preserve">New </w:t>
      </w:r>
      <w:r w:rsidR="00B471F0">
        <w:rPr>
          <w:rFonts w:hint="default"/>
          <w:lang w:eastAsia="en-US"/>
        </w:rPr>
        <w:t>Sub-Franchisee</w:t>
      </w:r>
      <w:r>
        <w:rPr>
          <w:rFonts w:hint="default"/>
          <w:lang w:eastAsia="en-US"/>
        </w:rPr>
        <w:t xml:space="preserve">s </w:t>
      </w:r>
      <w:proofErr w:type="gramStart"/>
      <w:r>
        <w:rPr>
          <w:rFonts w:hint="default"/>
          <w:lang w:eastAsia="en-US"/>
        </w:rPr>
        <w:t>must</w:t>
      </w:r>
      <w:proofErr w:type="gramEnd"/>
      <w:r>
        <w:rPr>
          <w:rFonts w:hint="default"/>
          <w:lang w:eastAsia="en-US"/>
        </w:rPr>
        <w:t xml:space="preserve"> and existing </w:t>
      </w:r>
      <w:r w:rsidR="00B471F0">
        <w:rPr>
          <w:rFonts w:hint="default"/>
          <w:lang w:eastAsia="en-US"/>
        </w:rPr>
        <w:t>Sub-Franchisee</w:t>
      </w:r>
      <w:r>
        <w:rPr>
          <w:rFonts w:hint="default"/>
          <w:lang w:eastAsia="en-US"/>
        </w:rPr>
        <w:t>s should obtain independent accounting and business advice to identify such costs and also for the purpose of preparing a business plan.</w:t>
      </w:r>
    </w:p>
    <w:p w14:paraId="0DA96BA6" w14:textId="2FE1224B" w:rsidR="00A16174" w:rsidRDefault="00A16174" w:rsidP="00A16174">
      <w:pPr>
        <w:pStyle w:val="ListParagraph"/>
        <w:numPr>
          <w:ilvl w:val="0"/>
          <w:numId w:val="2"/>
        </w:numPr>
        <w:tabs>
          <w:tab w:val="left" w:pos="1134"/>
        </w:tabs>
        <w:ind w:left="1134" w:hanging="567"/>
        <w:rPr>
          <w:rFonts w:hint="default"/>
          <w:lang w:eastAsia="en-US"/>
        </w:rPr>
      </w:pPr>
      <w:r>
        <w:rPr>
          <w:rFonts w:hint="default"/>
          <w:lang w:eastAsia="en-US"/>
        </w:rPr>
        <w:t xml:space="preserve">The </w:t>
      </w:r>
      <w:r w:rsidR="00B471F0">
        <w:rPr>
          <w:rFonts w:hint="default"/>
          <w:lang w:eastAsia="en-US"/>
        </w:rPr>
        <w:t>Sub-Franchisee</w:t>
      </w:r>
      <w:r>
        <w:rPr>
          <w:rFonts w:hint="default"/>
          <w:lang w:eastAsia="en-US"/>
        </w:rPr>
        <w:t>’s choice of supplier will affect the amount of the payment.</w:t>
      </w:r>
    </w:p>
    <w:p w14:paraId="3793867D" w14:textId="32490877" w:rsidR="00A16174" w:rsidRDefault="00A16174" w:rsidP="00A16174">
      <w:pPr>
        <w:pStyle w:val="ListParagraph"/>
        <w:numPr>
          <w:ilvl w:val="0"/>
          <w:numId w:val="2"/>
        </w:numPr>
        <w:tabs>
          <w:tab w:val="left" w:pos="1134"/>
        </w:tabs>
        <w:ind w:left="1134" w:hanging="567"/>
        <w:rPr>
          <w:rFonts w:hint="default"/>
          <w:lang w:eastAsia="en-US"/>
        </w:rPr>
      </w:pPr>
      <w:r w:rsidRPr="003C66B9">
        <w:rPr>
          <w:rFonts w:hint="default"/>
        </w:rPr>
        <w:t xml:space="preserve"> </w:t>
      </w:r>
      <w:r>
        <w:rPr>
          <w:rFonts w:hint="default"/>
          <w:lang w:eastAsia="en-US"/>
        </w:rPr>
        <w:t xml:space="preserve">The timing of payment and whether it is refundable is also dependent on the terms that the supplier offers to a </w:t>
      </w:r>
      <w:r w:rsidR="00B471F0">
        <w:rPr>
          <w:rFonts w:hint="default"/>
          <w:lang w:eastAsia="en-US"/>
        </w:rPr>
        <w:t>Sub-Franchisee</w:t>
      </w:r>
      <w:r>
        <w:rPr>
          <w:rFonts w:hint="default"/>
          <w:lang w:eastAsia="en-US"/>
        </w:rPr>
        <w:t>.</w:t>
      </w:r>
    </w:p>
    <w:p w14:paraId="319B3251" w14:textId="600173CB" w:rsidR="00A16174" w:rsidRDefault="00A16174" w:rsidP="00A16174">
      <w:pPr>
        <w:pStyle w:val="ListParagraph"/>
        <w:numPr>
          <w:ilvl w:val="0"/>
          <w:numId w:val="2"/>
        </w:numPr>
        <w:tabs>
          <w:tab w:val="left" w:pos="1134"/>
        </w:tabs>
        <w:ind w:left="1134" w:hanging="567"/>
        <w:rPr>
          <w:rFonts w:hint="default"/>
          <w:lang w:eastAsia="en-US"/>
        </w:rPr>
      </w:pPr>
      <w:r>
        <w:rPr>
          <w:rFonts w:hint="default"/>
          <w:lang w:eastAsia="en-US"/>
        </w:rPr>
        <w:t xml:space="preserve">The </w:t>
      </w:r>
      <w:r w:rsidR="00B471F0">
        <w:rPr>
          <w:rFonts w:hint="default"/>
          <w:lang w:eastAsia="en-US"/>
        </w:rPr>
        <w:t>Sub-Franchisor</w:t>
      </w:r>
      <w:r>
        <w:rPr>
          <w:rFonts w:hint="default"/>
          <w:lang w:eastAsia="en-US"/>
        </w:rPr>
        <w:t xml:space="preserve"> is not able to foresee or to advise a </w:t>
      </w:r>
      <w:r w:rsidR="00B471F0">
        <w:rPr>
          <w:rFonts w:hint="default"/>
          <w:lang w:eastAsia="en-US"/>
        </w:rPr>
        <w:t>Sub-Franchisee</w:t>
      </w:r>
      <w:r>
        <w:rPr>
          <w:rFonts w:hint="default"/>
          <w:lang w:eastAsia="en-US"/>
        </w:rPr>
        <w:t xml:space="preserve"> of every cost or payment it may be required to make.</w:t>
      </w:r>
    </w:p>
    <w:p w14:paraId="29E61D27" w14:textId="7F448FFB" w:rsidR="00A16174" w:rsidRDefault="00A16174" w:rsidP="00A16174">
      <w:pPr>
        <w:pStyle w:val="ListParagraph"/>
        <w:numPr>
          <w:ilvl w:val="0"/>
          <w:numId w:val="2"/>
        </w:numPr>
        <w:tabs>
          <w:tab w:val="left" w:pos="1134"/>
        </w:tabs>
        <w:ind w:left="1134" w:hanging="567"/>
        <w:rPr>
          <w:rFonts w:hint="default"/>
          <w:lang w:eastAsia="en-US"/>
        </w:rPr>
      </w:pPr>
      <w:r>
        <w:rPr>
          <w:rFonts w:hint="default"/>
          <w:lang w:eastAsia="en-US"/>
        </w:rPr>
        <w:lastRenderedPageBreak/>
        <w:t xml:space="preserve">No representation is made that the tables in this Disclosure Document contain </w:t>
      </w:r>
      <w:proofErr w:type="gramStart"/>
      <w:r>
        <w:rPr>
          <w:rFonts w:hint="default"/>
          <w:lang w:eastAsia="en-US"/>
        </w:rPr>
        <w:t>all of</w:t>
      </w:r>
      <w:proofErr w:type="gramEnd"/>
      <w:r>
        <w:rPr>
          <w:rFonts w:hint="default"/>
          <w:lang w:eastAsia="en-US"/>
        </w:rPr>
        <w:t xml:space="preserve"> the establishment costs that a </w:t>
      </w:r>
      <w:r w:rsidR="00B471F0">
        <w:rPr>
          <w:rFonts w:hint="default"/>
          <w:lang w:eastAsia="en-US"/>
        </w:rPr>
        <w:t>Sub-Franchisee</w:t>
      </w:r>
      <w:r>
        <w:rPr>
          <w:rFonts w:hint="default"/>
          <w:lang w:eastAsia="en-US"/>
        </w:rPr>
        <w:t xml:space="preserve"> will have to pay if it intends to commence to operate a business.</w:t>
      </w:r>
    </w:p>
    <w:p w14:paraId="7BF91ED5" w14:textId="2848AF77" w:rsidR="00A16174" w:rsidRPr="006F2B0E" w:rsidRDefault="00A16174" w:rsidP="00A16174">
      <w:pPr>
        <w:pStyle w:val="ListParagraph"/>
        <w:numPr>
          <w:ilvl w:val="0"/>
          <w:numId w:val="2"/>
        </w:numPr>
        <w:tabs>
          <w:tab w:val="left" w:pos="1134"/>
        </w:tabs>
        <w:ind w:left="1134" w:hanging="567"/>
        <w:rPr>
          <w:rFonts w:hint="default"/>
          <w:lang w:eastAsia="en-US"/>
        </w:rPr>
      </w:pPr>
      <w:r>
        <w:rPr>
          <w:rFonts w:hint="default"/>
          <w:lang w:eastAsia="en-US"/>
        </w:rPr>
        <w:t xml:space="preserve">The </w:t>
      </w:r>
      <w:r w:rsidR="00B471F0">
        <w:rPr>
          <w:rFonts w:hint="default"/>
          <w:lang w:eastAsia="en-US"/>
        </w:rPr>
        <w:t>Sub-Franchisor</w:t>
      </w:r>
      <w:r>
        <w:rPr>
          <w:rFonts w:hint="default"/>
          <w:lang w:eastAsia="en-US"/>
        </w:rPr>
        <w:t xml:space="preserve"> strongly recommends that the </w:t>
      </w:r>
      <w:r w:rsidR="00B471F0">
        <w:rPr>
          <w:rFonts w:hint="default"/>
          <w:lang w:eastAsia="en-US"/>
        </w:rPr>
        <w:t>Sub-Franchisee</w:t>
      </w:r>
      <w:r>
        <w:rPr>
          <w:rFonts w:hint="default"/>
          <w:lang w:eastAsia="en-US"/>
        </w:rPr>
        <w:t xml:space="preserve"> undertakes its own due diligence, including conducting research, talking to current and former </w:t>
      </w:r>
      <w:r w:rsidR="00B471F0">
        <w:rPr>
          <w:rFonts w:hint="default"/>
          <w:lang w:eastAsia="en-US"/>
        </w:rPr>
        <w:t>Sub-</w:t>
      </w:r>
      <w:proofErr w:type="gramStart"/>
      <w:r w:rsidR="00B471F0">
        <w:rPr>
          <w:rFonts w:hint="default"/>
          <w:lang w:eastAsia="en-US"/>
        </w:rPr>
        <w:t>Franchisee</w:t>
      </w:r>
      <w:r>
        <w:rPr>
          <w:rFonts w:hint="default"/>
          <w:lang w:eastAsia="en-US"/>
        </w:rPr>
        <w:t>s</w:t>
      </w:r>
      <w:proofErr w:type="gramEnd"/>
      <w:r>
        <w:rPr>
          <w:rFonts w:hint="default"/>
          <w:lang w:eastAsia="en-US"/>
        </w:rPr>
        <w:t xml:space="preserve"> and obtaining necessary advice as to the costs involved in running the franchise.</w:t>
      </w:r>
    </w:p>
    <w:p w14:paraId="1F20BE07" w14:textId="77777777" w:rsidR="00A16174" w:rsidRPr="00863AA7" w:rsidRDefault="00A16174" w:rsidP="00A16174">
      <w:pPr>
        <w:rPr>
          <w:rFonts w:ascii="Arial" w:hAnsi="Arial" w:cs="Arial" w:hint="default"/>
        </w:rPr>
      </w:pPr>
    </w:p>
    <w:tbl>
      <w:tblPr>
        <w:tblW w:w="1403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268"/>
        <w:gridCol w:w="3402"/>
        <w:gridCol w:w="2127"/>
        <w:gridCol w:w="1701"/>
        <w:gridCol w:w="1984"/>
      </w:tblGrid>
      <w:tr w:rsidR="00A16174" w:rsidRPr="00C17679" w14:paraId="5ABAE624" w14:textId="77777777" w:rsidTr="00186AEF">
        <w:trPr>
          <w:trHeight w:val="271"/>
        </w:trPr>
        <w:tc>
          <w:tcPr>
            <w:tcW w:w="14034" w:type="dxa"/>
            <w:gridSpan w:val="6"/>
            <w:shd w:val="clear" w:color="auto" w:fill="D9D9D9"/>
          </w:tcPr>
          <w:p w14:paraId="4626D4B4" w14:textId="77777777" w:rsidR="00A16174" w:rsidRPr="00C17679" w:rsidRDefault="00A16174" w:rsidP="00186AEF">
            <w:pPr>
              <w:pStyle w:val="Title2"/>
              <w:jc w:val="left"/>
              <w:rPr>
                <w:rFonts w:cs="Arial"/>
                <w:b w:val="0"/>
                <w:caps w:val="0"/>
                <w:sz w:val="20"/>
              </w:rPr>
            </w:pPr>
            <w:r w:rsidRPr="00C17679">
              <w:rPr>
                <w:rFonts w:cs="Arial"/>
                <w:caps w:val="0"/>
                <w:sz w:val="20"/>
              </w:rPr>
              <w:t>ESTABLISHMENT COSTS</w:t>
            </w:r>
          </w:p>
        </w:tc>
      </w:tr>
      <w:tr w:rsidR="00A16174" w:rsidRPr="00C17679" w14:paraId="60AAC625" w14:textId="77777777" w:rsidTr="00186AEF">
        <w:trPr>
          <w:trHeight w:val="257"/>
        </w:trPr>
        <w:tc>
          <w:tcPr>
            <w:tcW w:w="2552" w:type="dxa"/>
            <w:shd w:val="clear" w:color="auto" w:fill="B4C6E7"/>
          </w:tcPr>
          <w:p w14:paraId="4F1BCA5E" w14:textId="77777777" w:rsidR="00A16174" w:rsidRPr="00C17679" w:rsidRDefault="00A16174" w:rsidP="00186AEF">
            <w:pPr>
              <w:pStyle w:val="Title2"/>
              <w:rPr>
                <w:rFonts w:cs="Arial"/>
                <w:b w:val="0"/>
                <w:caps w:val="0"/>
                <w:sz w:val="20"/>
              </w:rPr>
            </w:pPr>
            <w:r w:rsidRPr="00C17679">
              <w:rPr>
                <w:rFonts w:cs="Arial"/>
                <w:caps w:val="0"/>
                <w:sz w:val="20"/>
              </w:rPr>
              <w:t>Type of Cost</w:t>
            </w:r>
          </w:p>
        </w:tc>
        <w:tc>
          <w:tcPr>
            <w:tcW w:w="2268" w:type="dxa"/>
            <w:shd w:val="clear" w:color="auto" w:fill="B4C6E7"/>
          </w:tcPr>
          <w:p w14:paraId="782F6970" w14:textId="77777777" w:rsidR="00A16174" w:rsidRPr="00C17679" w:rsidRDefault="00A16174" w:rsidP="00186AEF">
            <w:pPr>
              <w:pStyle w:val="Title2"/>
              <w:rPr>
                <w:rFonts w:cs="Arial"/>
                <w:b w:val="0"/>
                <w:caps w:val="0"/>
                <w:sz w:val="20"/>
              </w:rPr>
            </w:pPr>
            <w:r w:rsidRPr="00C17679">
              <w:rPr>
                <w:rFonts w:cs="Arial"/>
                <w:caps w:val="0"/>
                <w:sz w:val="20"/>
              </w:rPr>
              <w:t>Description</w:t>
            </w:r>
          </w:p>
        </w:tc>
        <w:tc>
          <w:tcPr>
            <w:tcW w:w="3402" w:type="dxa"/>
            <w:shd w:val="clear" w:color="auto" w:fill="B4C6E7"/>
          </w:tcPr>
          <w:p w14:paraId="4DECE01A" w14:textId="77777777" w:rsidR="00A16174" w:rsidRPr="00C17679" w:rsidRDefault="00A16174" w:rsidP="00186AEF">
            <w:pPr>
              <w:pStyle w:val="Title2"/>
              <w:rPr>
                <w:rFonts w:cs="Arial"/>
                <w:b w:val="0"/>
                <w:caps w:val="0"/>
                <w:sz w:val="20"/>
              </w:rPr>
            </w:pPr>
            <w:r w:rsidRPr="00C17679">
              <w:rPr>
                <w:rFonts w:cs="Arial"/>
                <w:caps w:val="0"/>
                <w:sz w:val="20"/>
              </w:rPr>
              <w:t>Amount</w:t>
            </w:r>
          </w:p>
        </w:tc>
        <w:tc>
          <w:tcPr>
            <w:tcW w:w="2127" w:type="dxa"/>
            <w:shd w:val="clear" w:color="auto" w:fill="B4C6E7"/>
          </w:tcPr>
          <w:p w14:paraId="135E2D60" w14:textId="77777777" w:rsidR="00A16174" w:rsidRPr="00C17679" w:rsidRDefault="00A16174" w:rsidP="00186AEF">
            <w:pPr>
              <w:pStyle w:val="Title2"/>
              <w:rPr>
                <w:rFonts w:cs="Arial"/>
                <w:b w:val="0"/>
                <w:caps w:val="0"/>
                <w:sz w:val="20"/>
              </w:rPr>
            </w:pPr>
            <w:r w:rsidRPr="00C17679">
              <w:rPr>
                <w:rFonts w:cs="Arial"/>
                <w:caps w:val="0"/>
                <w:sz w:val="20"/>
              </w:rPr>
              <w:t>Payment To</w:t>
            </w:r>
          </w:p>
        </w:tc>
        <w:tc>
          <w:tcPr>
            <w:tcW w:w="1701" w:type="dxa"/>
            <w:shd w:val="clear" w:color="auto" w:fill="B4C6E7"/>
          </w:tcPr>
          <w:p w14:paraId="1EFF6CE1" w14:textId="77777777" w:rsidR="00A16174" w:rsidRPr="00C17679" w:rsidRDefault="00A16174" w:rsidP="00186AEF">
            <w:pPr>
              <w:pStyle w:val="Title2"/>
              <w:rPr>
                <w:rFonts w:cs="Arial"/>
                <w:b w:val="0"/>
                <w:caps w:val="0"/>
                <w:sz w:val="20"/>
              </w:rPr>
            </w:pPr>
            <w:r w:rsidRPr="00C17679">
              <w:rPr>
                <w:rFonts w:cs="Arial"/>
                <w:caps w:val="0"/>
                <w:sz w:val="20"/>
              </w:rPr>
              <w:t>Due Date</w:t>
            </w:r>
          </w:p>
        </w:tc>
        <w:tc>
          <w:tcPr>
            <w:tcW w:w="1984" w:type="dxa"/>
            <w:shd w:val="clear" w:color="auto" w:fill="B4C6E7"/>
          </w:tcPr>
          <w:p w14:paraId="4800C5A2" w14:textId="77777777" w:rsidR="00A16174" w:rsidRPr="00C17679" w:rsidRDefault="00A16174" w:rsidP="00186AEF">
            <w:pPr>
              <w:pStyle w:val="Title2"/>
              <w:rPr>
                <w:rFonts w:cs="Arial"/>
                <w:b w:val="0"/>
                <w:caps w:val="0"/>
                <w:sz w:val="20"/>
              </w:rPr>
            </w:pPr>
            <w:r w:rsidRPr="00C17679">
              <w:rPr>
                <w:rFonts w:cs="Arial"/>
                <w:caps w:val="0"/>
                <w:sz w:val="20"/>
              </w:rPr>
              <w:t>Refundable?</w:t>
            </w:r>
          </w:p>
        </w:tc>
      </w:tr>
      <w:tr w:rsidR="00A16174" w:rsidRPr="000E71E0" w14:paraId="73942090" w14:textId="77777777" w:rsidTr="00186AEF">
        <w:trPr>
          <w:trHeight w:val="794"/>
        </w:trPr>
        <w:tc>
          <w:tcPr>
            <w:tcW w:w="2552" w:type="dxa"/>
            <w:shd w:val="clear" w:color="auto" w:fill="auto"/>
          </w:tcPr>
          <w:p w14:paraId="128061AB" w14:textId="77777777" w:rsidR="00A16174" w:rsidRPr="000E71E0" w:rsidRDefault="00A16174" w:rsidP="00186AEF">
            <w:pPr>
              <w:pStyle w:val="Title2"/>
              <w:jc w:val="both"/>
              <w:rPr>
                <w:rFonts w:cs="Arial"/>
                <w:b w:val="0"/>
                <w:caps w:val="0"/>
                <w:sz w:val="18"/>
                <w:szCs w:val="18"/>
              </w:rPr>
            </w:pPr>
            <w:r w:rsidRPr="000E71E0">
              <w:rPr>
                <w:rFonts w:cs="Arial"/>
                <w:b w:val="0"/>
                <w:caps w:val="0"/>
                <w:sz w:val="18"/>
                <w:szCs w:val="18"/>
              </w:rPr>
              <w:t>IT and Office Equipment required to begin operations</w:t>
            </w:r>
          </w:p>
        </w:tc>
        <w:tc>
          <w:tcPr>
            <w:tcW w:w="2268" w:type="dxa"/>
            <w:shd w:val="clear" w:color="auto" w:fill="auto"/>
          </w:tcPr>
          <w:p w14:paraId="622FA9FF" w14:textId="77777777" w:rsidR="00A16174" w:rsidRPr="000E71E0" w:rsidRDefault="00A16174" w:rsidP="00186AEF">
            <w:pPr>
              <w:pStyle w:val="Title2"/>
              <w:jc w:val="left"/>
              <w:rPr>
                <w:rFonts w:cs="Arial"/>
                <w:b w:val="0"/>
                <w:caps w:val="0"/>
                <w:sz w:val="18"/>
                <w:szCs w:val="18"/>
              </w:rPr>
            </w:pPr>
            <w:r w:rsidRPr="000E71E0">
              <w:rPr>
                <w:rFonts w:cs="Arial"/>
                <w:b w:val="0"/>
                <w:caps w:val="0"/>
                <w:sz w:val="18"/>
                <w:szCs w:val="18"/>
              </w:rPr>
              <w:t>Laptop Computer;</w:t>
            </w:r>
          </w:p>
          <w:p w14:paraId="59998369" w14:textId="77777777" w:rsidR="00A16174" w:rsidRPr="000E71E0" w:rsidRDefault="00A16174" w:rsidP="00186AEF">
            <w:pPr>
              <w:pStyle w:val="Title2"/>
              <w:jc w:val="left"/>
              <w:rPr>
                <w:rFonts w:cs="Arial"/>
                <w:b w:val="0"/>
                <w:caps w:val="0"/>
                <w:sz w:val="18"/>
                <w:szCs w:val="18"/>
              </w:rPr>
            </w:pPr>
            <w:r w:rsidRPr="000E71E0">
              <w:rPr>
                <w:rFonts w:cs="Arial"/>
                <w:b w:val="0"/>
                <w:caps w:val="0"/>
                <w:sz w:val="18"/>
                <w:szCs w:val="18"/>
              </w:rPr>
              <w:t>Multifunction Printer Scanner;</w:t>
            </w:r>
          </w:p>
          <w:p w14:paraId="715342EF" w14:textId="77777777" w:rsidR="00A16174" w:rsidRPr="000E71E0" w:rsidRDefault="00A16174" w:rsidP="00186AEF">
            <w:pPr>
              <w:pStyle w:val="Title2"/>
              <w:jc w:val="left"/>
              <w:rPr>
                <w:rFonts w:cs="Arial"/>
                <w:b w:val="0"/>
                <w:caps w:val="0"/>
                <w:sz w:val="18"/>
                <w:szCs w:val="18"/>
              </w:rPr>
            </w:pPr>
            <w:r w:rsidRPr="000E71E0">
              <w:rPr>
                <w:rFonts w:cs="Arial"/>
                <w:b w:val="0"/>
                <w:caps w:val="0"/>
                <w:sz w:val="18"/>
                <w:szCs w:val="18"/>
              </w:rPr>
              <w:t>Web Cam;</w:t>
            </w:r>
          </w:p>
          <w:p w14:paraId="223BCB54" w14:textId="77777777" w:rsidR="00A16174" w:rsidRPr="000E71E0" w:rsidRDefault="00A16174" w:rsidP="00186AEF">
            <w:pPr>
              <w:pStyle w:val="Title2"/>
              <w:jc w:val="left"/>
              <w:rPr>
                <w:rFonts w:cs="Arial"/>
                <w:b w:val="0"/>
                <w:caps w:val="0"/>
                <w:sz w:val="18"/>
                <w:szCs w:val="18"/>
              </w:rPr>
            </w:pPr>
            <w:r w:rsidRPr="000E71E0">
              <w:rPr>
                <w:rFonts w:cs="Arial"/>
                <w:b w:val="0"/>
                <w:caps w:val="0"/>
                <w:sz w:val="18"/>
                <w:szCs w:val="18"/>
              </w:rPr>
              <w:t>Computer Headset;</w:t>
            </w:r>
          </w:p>
          <w:p w14:paraId="6AF41CC5" w14:textId="77777777" w:rsidR="00A16174" w:rsidRPr="000E71E0" w:rsidRDefault="00A16174" w:rsidP="00186AEF">
            <w:pPr>
              <w:rPr>
                <w:rFonts w:ascii="Arial" w:hAnsi="Arial" w:cs="Arial" w:hint="default"/>
                <w:sz w:val="18"/>
                <w:szCs w:val="18"/>
                <w:lang w:eastAsia="en-US"/>
              </w:rPr>
            </w:pPr>
            <w:r w:rsidRPr="000E71E0">
              <w:rPr>
                <w:rFonts w:ascii="Arial" w:hAnsi="Arial" w:cs="Arial" w:hint="default"/>
                <w:sz w:val="18"/>
                <w:szCs w:val="18"/>
                <w:lang w:eastAsia="en-US"/>
              </w:rPr>
              <w:t>Shredder;</w:t>
            </w:r>
          </w:p>
          <w:p w14:paraId="3200A7CE" w14:textId="77777777" w:rsidR="00A16174" w:rsidRPr="000E71E0" w:rsidRDefault="00A16174" w:rsidP="00186AEF">
            <w:pPr>
              <w:pStyle w:val="Title2"/>
              <w:jc w:val="left"/>
              <w:rPr>
                <w:rFonts w:cs="Arial"/>
                <w:b w:val="0"/>
                <w:caps w:val="0"/>
                <w:sz w:val="18"/>
                <w:szCs w:val="18"/>
              </w:rPr>
            </w:pPr>
            <w:r w:rsidRPr="000E71E0">
              <w:rPr>
                <w:rFonts w:cs="Arial"/>
                <w:b w:val="0"/>
                <w:caps w:val="0"/>
                <w:sz w:val="18"/>
                <w:szCs w:val="18"/>
              </w:rPr>
              <w:t>Smart Phone</w:t>
            </w:r>
          </w:p>
        </w:tc>
        <w:tc>
          <w:tcPr>
            <w:tcW w:w="3402" w:type="dxa"/>
            <w:shd w:val="clear" w:color="auto" w:fill="auto"/>
          </w:tcPr>
          <w:p w14:paraId="5E325596" w14:textId="77777777" w:rsidR="00A16174" w:rsidRPr="000E71E0" w:rsidRDefault="00A16174" w:rsidP="00186AEF">
            <w:pPr>
              <w:pStyle w:val="Title2"/>
              <w:jc w:val="left"/>
              <w:rPr>
                <w:rFonts w:cs="Arial"/>
                <w:b w:val="0"/>
                <w:caps w:val="0"/>
                <w:sz w:val="18"/>
                <w:szCs w:val="18"/>
              </w:rPr>
            </w:pPr>
            <w:r w:rsidRPr="000E71E0">
              <w:rPr>
                <w:rFonts w:cs="Arial"/>
                <w:b w:val="0"/>
                <w:sz w:val="18"/>
                <w:szCs w:val="18"/>
              </w:rPr>
              <w:t>$2,000</w:t>
            </w:r>
            <w:r>
              <w:rPr>
                <w:rFonts w:cs="Arial"/>
                <w:b w:val="0"/>
                <w:sz w:val="18"/>
                <w:szCs w:val="18"/>
              </w:rPr>
              <w:t xml:space="preserve"> - $4,000</w:t>
            </w:r>
          </w:p>
        </w:tc>
        <w:tc>
          <w:tcPr>
            <w:tcW w:w="2127" w:type="dxa"/>
            <w:shd w:val="clear" w:color="auto" w:fill="auto"/>
          </w:tcPr>
          <w:p w14:paraId="4C0A4DD5" w14:textId="77777777" w:rsidR="00A16174" w:rsidRPr="000E71E0" w:rsidRDefault="00A16174" w:rsidP="00186AEF">
            <w:pPr>
              <w:pStyle w:val="Title2"/>
              <w:jc w:val="left"/>
              <w:rPr>
                <w:rFonts w:cs="Arial"/>
                <w:b w:val="0"/>
                <w:caps w:val="0"/>
                <w:sz w:val="18"/>
                <w:szCs w:val="18"/>
              </w:rPr>
            </w:pPr>
            <w:r w:rsidRPr="000E71E0">
              <w:rPr>
                <w:rFonts w:cs="Arial"/>
                <w:b w:val="0"/>
                <w:caps w:val="0"/>
                <w:sz w:val="18"/>
                <w:szCs w:val="18"/>
              </w:rPr>
              <w:t>IT and Office Equipment Supplier</w:t>
            </w:r>
          </w:p>
        </w:tc>
        <w:tc>
          <w:tcPr>
            <w:tcW w:w="1701" w:type="dxa"/>
            <w:shd w:val="clear" w:color="auto" w:fill="auto"/>
          </w:tcPr>
          <w:p w14:paraId="4258C543" w14:textId="77777777" w:rsidR="00A16174" w:rsidRPr="000E71E0" w:rsidRDefault="00A16174" w:rsidP="00186AEF">
            <w:pPr>
              <w:pStyle w:val="Title2"/>
              <w:jc w:val="left"/>
              <w:rPr>
                <w:rFonts w:cs="Arial"/>
                <w:b w:val="0"/>
                <w:caps w:val="0"/>
                <w:sz w:val="18"/>
                <w:szCs w:val="18"/>
              </w:rPr>
            </w:pPr>
            <w:r w:rsidRPr="000E71E0">
              <w:rPr>
                <w:rFonts w:cs="Arial"/>
                <w:b w:val="0"/>
                <w:caps w:val="0"/>
                <w:sz w:val="18"/>
                <w:szCs w:val="18"/>
              </w:rPr>
              <w:t>As per terms of Supplier</w:t>
            </w:r>
          </w:p>
        </w:tc>
        <w:tc>
          <w:tcPr>
            <w:tcW w:w="1984" w:type="dxa"/>
            <w:shd w:val="clear" w:color="auto" w:fill="auto"/>
          </w:tcPr>
          <w:p w14:paraId="62946FDB" w14:textId="77777777" w:rsidR="00A16174" w:rsidRPr="000E71E0" w:rsidRDefault="00A16174" w:rsidP="00186AEF">
            <w:pPr>
              <w:pStyle w:val="Title2"/>
              <w:jc w:val="left"/>
              <w:rPr>
                <w:rFonts w:cs="Arial"/>
                <w:b w:val="0"/>
                <w:caps w:val="0"/>
                <w:sz w:val="18"/>
                <w:szCs w:val="18"/>
              </w:rPr>
            </w:pPr>
            <w:r w:rsidRPr="000E71E0">
              <w:rPr>
                <w:rFonts w:cs="Arial"/>
                <w:b w:val="0"/>
                <w:caps w:val="0"/>
                <w:sz w:val="18"/>
                <w:szCs w:val="18"/>
              </w:rPr>
              <w:t>As per terms of Supplier</w:t>
            </w:r>
          </w:p>
        </w:tc>
      </w:tr>
      <w:tr w:rsidR="00A16174" w:rsidRPr="000E71E0" w14:paraId="4E4E1085" w14:textId="77777777" w:rsidTr="00186AEF">
        <w:trPr>
          <w:trHeight w:val="794"/>
        </w:trPr>
        <w:tc>
          <w:tcPr>
            <w:tcW w:w="2552" w:type="dxa"/>
            <w:shd w:val="clear" w:color="auto" w:fill="auto"/>
          </w:tcPr>
          <w:p w14:paraId="14B225C2" w14:textId="77777777" w:rsidR="00A16174" w:rsidRPr="000E71E0" w:rsidRDefault="00A16174" w:rsidP="00186AEF">
            <w:pPr>
              <w:pStyle w:val="Title2"/>
              <w:jc w:val="left"/>
              <w:rPr>
                <w:rFonts w:cs="Arial"/>
                <w:b w:val="0"/>
                <w:caps w:val="0"/>
                <w:sz w:val="18"/>
                <w:szCs w:val="18"/>
              </w:rPr>
            </w:pPr>
            <w:r w:rsidRPr="000E71E0">
              <w:rPr>
                <w:rFonts w:cs="Arial"/>
                <w:b w:val="0"/>
                <w:caps w:val="0"/>
                <w:sz w:val="18"/>
                <w:szCs w:val="18"/>
              </w:rPr>
              <w:t>Inventory required to begin operations</w:t>
            </w:r>
          </w:p>
        </w:tc>
        <w:tc>
          <w:tcPr>
            <w:tcW w:w="2268" w:type="dxa"/>
            <w:shd w:val="clear" w:color="auto" w:fill="auto"/>
          </w:tcPr>
          <w:p w14:paraId="115F3741" w14:textId="77777777" w:rsidR="00A16174" w:rsidRPr="000E71E0" w:rsidRDefault="00A16174" w:rsidP="00186AEF">
            <w:pPr>
              <w:pStyle w:val="Title2"/>
              <w:jc w:val="left"/>
              <w:rPr>
                <w:rFonts w:cs="Arial"/>
                <w:b w:val="0"/>
                <w:caps w:val="0"/>
                <w:sz w:val="18"/>
                <w:szCs w:val="18"/>
              </w:rPr>
            </w:pPr>
            <w:r w:rsidRPr="000E71E0">
              <w:rPr>
                <w:rFonts w:cs="Arial"/>
                <w:b w:val="0"/>
                <w:caps w:val="0"/>
                <w:sz w:val="18"/>
                <w:szCs w:val="18"/>
              </w:rPr>
              <w:t>Stationery</w:t>
            </w:r>
          </w:p>
        </w:tc>
        <w:tc>
          <w:tcPr>
            <w:tcW w:w="3402" w:type="dxa"/>
            <w:shd w:val="clear" w:color="auto" w:fill="auto"/>
          </w:tcPr>
          <w:p w14:paraId="0CD77FCC" w14:textId="77777777" w:rsidR="00A16174" w:rsidRPr="000E71E0" w:rsidRDefault="00A16174" w:rsidP="00186AEF">
            <w:pPr>
              <w:pStyle w:val="Title2"/>
              <w:jc w:val="left"/>
              <w:rPr>
                <w:rFonts w:cs="Arial"/>
                <w:b w:val="0"/>
                <w:caps w:val="0"/>
                <w:sz w:val="18"/>
                <w:szCs w:val="18"/>
              </w:rPr>
            </w:pPr>
            <w:r w:rsidRPr="000E71E0">
              <w:rPr>
                <w:rFonts w:cs="Arial"/>
                <w:b w:val="0"/>
                <w:sz w:val="18"/>
                <w:szCs w:val="18"/>
              </w:rPr>
              <w:t>$200</w:t>
            </w:r>
            <w:r>
              <w:rPr>
                <w:rFonts w:cs="Arial"/>
                <w:b w:val="0"/>
                <w:sz w:val="18"/>
                <w:szCs w:val="18"/>
              </w:rPr>
              <w:t xml:space="preserve"> - $500</w:t>
            </w:r>
          </w:p>
        </w:tc>
        <w:tc>
          <w:tcPr>
            <w:tcW w:w="2127" w:type="dxa"/>
            <w:shd w:val="clear" w:color="auto" w:fill="auto"/>
          </w:tcPr>
          <w:p w14:paraId="424E7E04" w14:textId="77777777" w:rsidR="00A16174" w:rsidRPr="000E71E0" w:rsidRDefault="00A16174" w:rsidP="00186AEF">
            <w:pPr>
              <w:pStyle w:val="Title2"/>
              <w:jc w:val="left"/>
              <w:rPr>
                <w:rFonts w:cs="Arial"/>
                <w:b w:val="0"/>
                <w:caps w:val="0"/>
                <w:sz w:val="18"/>
                <w:szCs w:val="18"/>
              </w:rPr>
            </w:pPr>
            <w:r w:rsidRPr="000E71E0">
              <w:rPr>
                <w:rFonts w:cs="Arial"/>
                <w:b w:val="0"/>
                <w:caps w:val="0"/>
                <w:sz w:val="18"/>
                <w:szCs w:val="18"/>
              </w:rPr>
              <w:t>Supplier of stationery</w:t>
            </w:r>
          </w:p>
        </w:tc>
        <w:tc>
          <w:tcPr>
            <w:tcW w:w="1701" w:type="dxa"/>
            <w:shd w:val="clear" w:color="auto" w:fill="auto"/>
          </w:tcPr>
          <w:p w14:paraId="58452F2D" w14:textId="77777777" w:rsidR="00A16174" w:rsidRPr="000E71E0" w:rsidRDefault="00A16174" w:rsidP="00186AEF">
            <w:pPr>
              <w:pStyle w:val="Title2"/>
              <w:jc w:val="left"/>
              <w:rPr>
                <w:rFonts w:cs="Arial"/>
                <w:b w:val="0"/>
                <w:caps w:val="0"/>
                <w:sz w:val="18"/>
                <w:szCs w:val="18"/>
              </w:rPr>
            </w:pPr>
            <w:r w:rsidRPr="000E71E0">
              <w:rPr>
                <w:rFonts w:cs="Arial"/>
                <w:b w:val="0"/>
                <w:caps w:val="0"/>
                <w:sz w:val="18"/>
                <w:szCs w:val="18"/>
              </w:rPr>
              <w:t>As per terms of Supplier</w:t>
            </w:r>
          </w:p>
        </w:tc>
        <w:tc>
          <w:tcPr>
            <w:tcW w:w="1984" w:type="dxa"/>
            <w:shd w:val="clear" w:color="auto" w:fill="auto"/>
          </w:tcPr>
          <w:p w14:paraId="712FB560" w14:textId="77777777" w:rsidR="00A16174" w:rsidRPr="000E71E0" w:rsidRDefault="00A16174" w:rsidP="00186AEF">
            <w:pPr>
              <w:pStyle w:val="Title2"/>
              <w:jc w:val="left"/>
              <w:rPr>
                <w:rFonts w:cs="Arial"/>
                <w:b w:val="0"/>
                <w:caps w:val="0"/>
                <w:sz w:val="18"/>
                <w:szCs w:val="18"/>
              </w:rPr>
            </w:pPr>
            <w:r w:rsidRPr="000E71E0">
              <w:rPr>
                <w:rFonts w:cs="Arial"/>
                <w:b w:val="0"/>
                <w:caps w:val="0"/>
                <w:sz w:val="18"/>
                <w:szCs w:val="18"/>
              </w:rPr>
              <w:t>As per terms of Supplier</w:t>
            </w:r>
          </w:p>
        </w:tc>
      </w:tr>
      <w:tr w:rsidR="00E66305" w:rsidRPr="000E71E0" w14:paraId="10A9826E" w14:textId="77777777" w:rsidTr="00186AEF">
        <w:trPr>
          <w:trHeight w:val="1343"/>
        </w:trPr>
        <w:tc>
          <w:tcPr>
            <w:tcW w:w="2552" w:type="dxa"/>
            <w:vMerge w:val="restart"/>
            <w:shd w:val="clear" w:color="auto" w:fill="auto"/>
          </w:tcPr>
          <w:p w14:paraId="23DCA6D8" w14:textId="769EB7C4" w:rsidR="00E66305" w:rsidRPr="000E71E0" w:rsidRDefault="00E66305" w:rsidP="00186AEF">
            <w:pPr>
              <w:pStyle w:val="Title2"/>
              <w:jc w:val="left"/>
              <w:rPr>
                <w:rFonts w:cs="Arial"/>
                <w:b w:val="0"/>
                <w:caps w:val="0"/>
                <w:sz w:val="18"/>
                <w:szCs w:val="18"/>
              </w:rPr>
            </w:pPr>
            <w:r w:rsidRPr="000E71E0">
              <w:rPr>
                <w:rFonts w:cs="Arial"/>
                <w:b w:val="0"/>
                <w:caps w:val="0"/>
                <w:sz w:val="18"/>
                <w:szCs w:val="18"/>
              </w:rPr>
              <w:t xml:space="preserve">Other payments by a </w:t>
            </w:r>
            <w:r w:rsidR="00B471F0">
              <w:rPr>
                <w:rFonts w:cs="Arial"/>
                <w:b w:val="0"/>
                <w:caps w:val="0"/>
                <w:sz w:val="18"/>
                <w:szCs w:val="18"/>
              </w:rPr>
              <w:t>Sub-Franchisee</w:t>
            </w:r>
            <w:r w:rsidRPr="000E71E0">
              <w:rPr>
                <w:rFonts w:cs="Arial"/>
                <w:b w:val="0"/>
                <w:caps w:val="0"/>
                <w:sz w:val="18"/>
                <w:szCs w:val="18"/>
              </w:rPr>
              <w:t xml:space="preserve"> to begin operations</w:t>
            </w:r>
          </w:p>
        </w:tc>
        <w:tc>
          <w:tcPr>
            <w:tcW w:w="2268" w:type="dxa"/>
            <w:shd w:val="clear" w:color="auto" w:fill="auto"/>
          </w:tcPr>
          <w:p w14:paraId="62F96EDA" w14:textId="1A904DE9" w:rsidR="00E66305" w:rsidRPr="000E71E0" w:rsidRDefault="00B471F0" w:rsidP="00186AEF">
            <w:pPr>
              <w:pStyle w:val="Title2"/>
              <w:jc w:val="left"/>
              <w:rPr>
                <w:rFonts w:cs="Arial"/>
                <w:b w:val="0"/>
                <w:caps w:val="0"/>
                <w:sz w:val="18"/>
                <w:szCs w:val="18"/>
              </w:rPr>
            </w:pPr>
            <w:r>
              <w:rPr>
                <w:rFonts w:cs="Arial"/>
                <w:b w:val="0"/>
                <w:caps w:val="0"/>
                <w:sz w:val="18"/>
                <w:szCs w:val="18"/>
              </w:rPr>
              <w:t>Sub-Franchisee</w:t>
            </w:r>
            <w:r w:rsidR="00E66305" w:rsidRPr="000E71E0">
              <w:rPr>
                <w:rFonts w:cs="Arial"/>
                <w:b w:val="0"/>
                <w:caps w:val="0"/>
                <w:sz w:val="18"/>
                <w:szCs w:val="18"/>
              </w:rPr>
              <w:t xml:space="preserve">’s legal fees for advice </w:t>
            </w:r>
          </w:p>
        </w:tc>
        <w:tc>
          <w:tcPr>
            <w:tcW w:w="3402" w:type="dxa"/>
            <w:shd w:val="clear" w:color="auto" w:fill="auto"/>
          </w:tcPr>
          <w:p w14:paraId="161E9EDA" w14:textId="77777777" w:rsidR="00E66305" w:rsidRPr="000E71E0" w:rsidRDefault="00E66305" w:rsidP="00186AEF">
            <w:pPr>
              <w:pStyle w:val="Title2"/>
              <w:jc w:val="left"/>
              <w:rPr>
                <w:rFonts w:cs="Arial"/>
                <w:b w:val="0"/>
                <w:caps w:val="0"/>
                <w:sz w:val="18"/>
                <w:szCs w:val="18"/>
              </w:rPr>
            </w:pPr>
            <w:r>
              <w:rPr>
                <w:rFonts w:cs="Arial"/>
                <w:b w:val="0"/>
                <w:caps w:val="0"/>
                <w:sz w:val="18"/>
                <w:szCs w:val="18"/>
              </w:rPr>
              <w:t xml:space="preserve">Unable to estimate, could be </w:t>
            </w:r>
            <w:r w:rsidRPr="000E71E0">
              <w:rPr>
                <w:rFonts w:cs="Arial"/>
                <w:b w:val="0"/>
                <w:caps w:val="0"/>
                <w:sz w:val="18"/>
                <w:szCs w:val="18"/>
              </w:rPr>
              <w:t>$</w:t>
            </w:r>
            <w:r>
              <w:rPr>
                <w:rFonts w:cs="Arial"/>
                <w:b w:val="0"/>
                <w:caps w:val="0"/>
                <w:sz w:val="18"/>
                <w:szCs w:val="18"/>
              </w:rPr>
              <w:t>3</w:t>
            </w:r>
            <w:r w:rsidRPr="000E71E0">
              <w:rPr>
                <w:rFonts w:cs="Arial"/>
                <w:b w:val="0"/>
                <w:caps w:val="0"/>
                <w:sz w:val="18"/>
                <w:szCs w:val="18"/>
              </w:rPr>
              <w:t>,000 - $</w:t>
            </w:r>
            <w:r>
              <w:rPr>
                <w:rFonts w:cs="Arial"/>
                <w:b w:val="0"/>
                <w:caps w:val="0"/>
                <w:sz w:val="18"/>
                <w:szCs w:val="18"/>
              </w:rPr>
              <w:t>5</w:t>
            </w:r>
            <w:r w:rsidRPr="000E71E0">
              <w:rPr>
                <w:rFonts w:cs="Arial"/>
                <w:b w:val="0"/>
                <w:caps w:val="0"/>
                <w:sz w:val="18"/>
                <w:szCs w:val="18"/>
              </w:rPr>
              <w:t>,000</w:t>
            </w:r>
            <w:r>
              <w:rPr>
                <w:rFonts w:cs="Arial"/>
                <w:b w:val="0"/>
                <w:caps w:val="0"/>
                <w:sz w:val="18"/>
                <w:szCs w:val="18"/>
              </w:rPr>
              <w:t xml:space="preserve"> or more depending on the Supplier</w:t>
            </w:r>
          </w:p>
        </w:tc>
        <w:tc>
          <w:tcPr>
            <w:tcW w:w="2127" w:type="dxa"/>
            <w:shd w:val="clear" w:color="auto" w:fill="auto"/>
          </w:tcPr>
          <w:p w14:paraId="2FC0DC20" w14:textId="65366394" w:rsidR="00E66305" w:rsidRPr="000E71E0" w:rsidRDefault="00B471F0" w:rsidP="00186AEF">
            <w:pPr>
              <w:pStyle w:val="Title2"/>
              <w:jc w:val="left"/>
              <w:rPr>
                <w:rFonts w:cs="Arial"/>
                <w:b w:val="0"/>
                <w:caps w:val="0"/>
                <w:sz w:val="18"/>
                <w:szCs w:val="18"/>
              </w:rPr>
            </w:pPr>
            <w:r>
              <w:rPr>
                <w:rFonts w:cs="Arial"/>
                <w:b w:val="0"/>
                <w:caps w:val="0"/>
                <w:sz w:val="18"/>
                <w:szCs w:val="18"/>
              </w:rPr>
              <w:t>Sub-Franchisee</w:t>
            </w:r>
            <w:r w:rsidR="00E66305" w:rsidRPr="000E71E0">
              <w:rPr>
                <w:rFonts w:cs="Arial"/>
                <w:b w:val="0"/>
                <w:caps w:val="0"/>
                <w:sz w:val="18"/>
                <w:szCs w:val="18"/>
              </w:rPr>
              <w:t xml:space="preserve">’s lawyer </w:t>
            </w:r>
          </w:p>
        </w:tc>
        <w:tc>
          <w:tcPr>
            <w:tcW w:w="1701" w:type="dxa"/>
            <w:shd w:val="clear" w:color="auto" w:fill="auto"/>
          </w:tcPr>
          <w:p w14:paraId="14C983AE" w14:textId="26112DB7" w:rsidR="00E66305" w:rsidRPr="000E71E0" w:rsidRDefault="00E66305" w:rsidP="00186AEF">
            <w:pPr>
              <w:pStyle w:val="Title2"/>
              <w:jc w:val="left"/>
              <w:rPr>
                <w:rFonts w:cs="Arial"/>
                <w:b w:val="0"/>
                <w:caps w:val="0"/>
                <w:sz w:val="18"/>
                <w:szCs w:val="18"/>
              </w:rPr>
            </w:pPr>
            <w:r w:rsidRPr="000E71E0">
              <w:rPr>
                <w:rFonts w:cs="Arial"/>
                <w:b w:val="0"/>
                <w:caps w:val="0"/>
                <w:sz w:val="18"/>
                <w:szCs w:val="18"/>
              </w:rPr>
              <w:t xml:space="preserve">As required by </w:t>
            </w:r>
            <w:r w:rsidR="00B471F0">
              <w:rPr>
                <w:rFonts w:cs="Arial"/>
                <w:b w:val="0"/>
                <w:caps w:val="0"/>
                <w:sz w:val="18"/>
                <w:szCs w:val="18"/>
              </w:rPr>
              <w:t>Sub-Franchisee</w:t>
            </w:r>
            <w:r w:rsidRPr="000E71E0">
              <w:rPr>
                <w:rFonts w:cs="Arial"/>
                <w:b w:val="0"/>
                <w:caps w:val="0"/>
                <w:sz w:val="18"/>
                <w:szCs w:val="18"/>
              </w:rPr>
              <w:t xml:space="preserve">’s lawyer </w:t>
            </w:r>
          </w:p>
        </w:tc>
        <w:tc>
          <w:tcPr>
            <w:tcW w:w="1984" w:type="dxa"/>
            <w:shd w:val="clear" w:color="auto" w:fill="auto"/>
          </w:tcPr>
          <w:p w14:paraId="11CD6BB4" w14:textId="14A38331" w:rsidR="00E66305" w:rsidRPr="000E71E0" w:rsidRDefault="00E66305" w:rsidP="00186AEF">
            <w:pPr>
              <w:pStyle w:val="Title2"/>
              <w:jc w:val="left"/>
              <w:rPr>
                <w:rFonts w:cs="Arial"/>
                <w:b w:val="0"/>
                <w:caps w:val="0"/>
                <w:sz w:val="18"/>
                <w:szCs w:val="18"/>
              </w:rPr>
            </w:pPr>
            <w:r w:rsidRPr="000E71E0">
              <w:rPr>
                <w:rFonts w:cs="Arial"/>
                <w:b w:val="0"/>
                <w:caps w:val="0"/>
                <w:sz w:val="18"/>
                <w:szCs w:val="18"/>
              </w:rPr>
              <w:t xml:space="preserve">As per terms of the </w:t>
            </w:r>
            <w:r w:rsidR="00B471F0">
              <w:rPr>
                <w:rFonts w:cs="Arial"/>
                <w:b w:val="0"/>
                <w:caps w:val="0"/>
                <w:sz w:val="18"/>
                <w:szCs w:val="18"/>
              </w:rPr>
              <w:t>Sub-Franchisee</w:t>
            </w:r>
            <w:r w:rsidRPr="000E71E0">
              <w:rPr>
                <w:rFonts w:cs="Arial"/>
                <w:b w:val="0"/>
                <w:caps w:val="0"/>
                <w:sz w:val="18"/>
                <w:szCs w:val="18"/>
              </w:rPr>
              <w:t xml:space="preserve">’s lawyer </w:t>
            </w:r>
          </w:p>
        </w:tc>
      </w:tr>
      <w:tr w:rsidR="00E66305" w:rsidRPr="000E71E0" w14:paraId="34821A97" w14:textId="77777777" w:rsidTr="00186AEF">
        <w:trPr>
          <w:trHeight w:val="1343"/>
        </w:trPr>
        <w:tc>
          <w:tcPr>
            <w:tcW w:w="2552" w:type="dxa"/>
            <w:vMerge/>
            <w:shd w:val="clear" w:color="auto" w:fill="auto"/>
          </w:tcPr>
          <w:p w14:paraId="51FD659D" w14:textId="77777777" w:rsidR="00E66305" w:rsidRPr="000E71E0" w:rsidRDefault="00E66305" w:rsidP="00186AEF">
            <w:pPr>
              <w:pStyle w:val="Title2"/>
              <w:jc w:val="left"/>
              <w:rPr>
                <w:rFonts w:cs="Arial"/>
                <w:b w:val="0"/>
                <w:caps w:val="0"/>
                <w:sz w:val="18"/>
                <w:szCs w:val="18"/>
              </w:rPr>
            </w:pPr>
          </w:p>
        </w:tc>
        <w:tc>
          <w:tcPr>
            <w:tcW w:w="2268" w:type="dxa"/>
            <w:shd w:val="clear" w:color="auto" w:fill="auto"/>
          </w:tcPr>
          <w:p w14:paraId="013025F6" w14:textId="16FA2E5C" w:rsidR="00E66305" w:rsidRPr="000E71E0" w:rsidRDefault="00B471F0" w:rsidP="00186AEF">
            <w:pPr>
              <w:pStyle w:val="Title2"/>
              <w:jc w:val="left"/>
              <w:rPr>
                <w:rFonts w:cs="Arial"/>
                <w:b w:val="0"/>
                <w:caps w:val="0"/>
                <w:sz w:val="18"/>
                <w:szCs w:val="18"/>
              </w:rPr>
            </w:pPr>
            <w:r>
              <w:rPr>
                <w:rFonts w:cs="Arial"/>
                <w:b w:val="0"/>
                <w:caps w:val="0"/>
                <w:sz w:val="18"/>
                <w:szCs w:val="18"/>
              </w:rPr>
              <w:t>Sub-Franchisee</w:t>
            </w:r>
            <w:r w:rsidR="00E66305" w:rsidRPr="000E71E0">
              <w:rPr>
                <w:rFonts w:cs="Arial"/>
                <w:b w:val="0"/>
                <w:caps w:val="0"/>
                <w:sz w:val="18"/>
                <w:szCs w:val="18"/>
              </w:rPr>
              <w:t xml:space="preserve">’s accounting fees for advice </w:t>
            </w:r>
          </w:p>
        </w:tc>
        <w:tc>
          <w:tcPr>
            <w:tcW w:w="3402" w:type="dxa"/>
            <w:shd w:val="clear" w:color="auto" w:fill="auto"/>
          </w:tcPr>
          <w:p w14:paraId="2F2CED64" w14:textId="77777777" w:rsidR="00E66305" w:rsidRDefault="00E66305" w:rsidP="00186AEF">
            <w:pPr>
              <w:pStyle w:val="Title2"/>
              <w:jc w:val="left"/>
              <w:rPr>
                <w:rFonts w:cs="Arial"/>
                <w:b w:val="0"/>
                <w:caps w:val="0"/>
                <w:sz w:val="18"/>
                <w:szCs w:val="18"/>
              </w:rPr>
            </w:pPr>
            <w:r>
              <w:rPr>
                <w:rFonts w:cs="Arial"/>
                <w:b w:val="0"/>
                <w:caps w:val="0"/>
                <w:sz w:val="18"/>
                <w:szCs w:val="18"/>
              </w:rPr>
              <w:t xml:space="preserve">Unable to estimate, could be </w:t>
            </w:r>
            <w:r w:rsidRPr="000E71E0">
              <w:rPr>
                <w:rFonts w:cs="Arial"/>
                <w:b w:val="0"/>
                <w:caps w:val="0"/>
                <w:sz w:val="18"/>
                <w:szCs w:val="18"/>
              </w:rPr>
              <w:t>$</w:t>
            </w:r>
            <w:r>
              <w:rPr>
                <w:rFonts w:cs="Arial"/>
                <w:b w:val="0"/>
                <w:caps w:val="0"/>
                <w:sz w:val="18"/>
                <w:szCs w:val="18"/>
              </w:rPr>
              <w:t>3</w:t>
            </w:r>
            <w:r w:rsidRPr="000E71E0">
              <w:rPr>
                <w:rFonts w:cs="Arial"/>
                <w:b w:val="0"/>
                <w:caps w:val="0"/>
                <w:sz w:val="18"/>
                <w:szCs w:val="18"/>
              </w:rPr>
              <w:t>,000 - $</w:t>
            </w:r>
            <w:r>
              <w:rPr>
                <w:rFonts w:cs="Arial"/>
                <w:b w:val="0"/>
                <w:caps w:val="0"/>
                <w:sz w:val="18"/>
                <w:szCs w:val="18"/>
              </w:rPr>
              <w:t>5</w:t>
            </w:r>
            <w:r w:rsidRPr="000E71E0">
              <w:rPr>
                <w:rFonts w:cs="Arial"/>
                <w:b w:val="0"/>
                <w:caps w:val="0"/>
                <w:sz w:val="18"/>
                <w:szCs w:val="18"/>
              </w:rPr>
              <w:t>,000</w:t>
            </w:r>
            <w:r>
              <w:rPr>
                <w:rFonts w:cs="Arial"/>
                <w:b w:val="0"/>
                <w:caps w:val="0"/>
                <w:sz w:val="18"/>
                <w:szCs w:val="18"/>
              </w:rPr>
              <w:t xml:space="preserve"> or more depending on the Supplier</w:t>
            </w:r>
          </w:p>
        </w:tc>
        <w:tc>
          <w:tcPr>
            <w:tcW w:w="2127" w:type="dxa"/>
            <w:shd w:val="clear" w:color="auto" w:fill="auto"/>
          </w:tcPr>
          <w:p w14:paraId="699BD072" w14:textId="756912E4" w:rsidR="00E66305" w:rsidRPr="000E71E0" w:rsidRDefault="00B471F0" w:rsidP="00186AEF">
            <w:pPr>
              <w:pStyle w:val="Title2"/>
              <w:jc w:val="left"/>
              <w:rPr>
                <w:rFonts w:cs="Arial"/>
                <w:b w:val="0"/>
                <w:caps w:val="0"/>
                <w:sz w:val="18"/>
                <w:szCs w:val="18"/>
              </w:rPr>
            </w:pPr>
            <w:r>
              <w:rPr>
                <w:rFonts w:cs="Arial"/>
                <w:b w:val="0"/>
                <w:caps w:val="0"/>
                <w:sz w:val="18"/>
                <w:szCs w:val="18"/>
              </w:rPr>
              <w:t>Sub-Franchisee</w:t>
            </w:r>
            <w:r w:rsidR="00E66305" w:rsidRPr="000E71E0">
              <w:rPr>
                <w:rFonts w:cs="Arial"/>
                <w:b w:val="0"/>
                <w:caps w:val="0"/>
                <w:sz w:val="18"/>
                <w:szCs w:val="18"/>
              </w:rPr>
              <w:t>’s accountant</w:t>
            </w:r>
          </w:p>
        </w:tc>
        <w:tc>
          <w:tcPr>
            <w:tcW w:w="1701" w:type="dxa"/>
            <w:shd w:val="clear" w:color="auto" w:fill="auto"/>
          </w:tcPr>
          <w:p w14:paraId="199896D2" w14:textId="2C1F3CDC" w:rsidR="00E66305" w:rsidRPr="000E71E0" w:rsidRDefault="00E66305" w:rsidP="00186AEF">
            <w:pPr>
              <w:pStyle w:val="Title2"/>
              <w:jc w:val="left"/>
              <w:rPr>
                <w:rFonts w:cs="Arial"/>
                <w:b w:val="0"/>
                <w:caps w:val="0"/>
                <w:sz w:val="18"/>
                <w:szCs w:val="18"/>
              </w:rPr>
            </w:pPr>
            <w:r w:rsidRPr="000E71E0">
              <w:rPr>
                <w:rFonts w:cs="Arial"/>
                <w:b w:val="0"/>
                <w:caps w:val="0"/>
                <w:sz w:val="18"/>
                <w:szCs w:val="18"/>
              </w:rPr>
              <w:t xml:space="preserve">As required by </w:t>
            </w:r>
            <w:r w:rsidR="00B471F0">
              <w:rPr>
                <w:rFonts w:cs="Arial"/>
                <w:b w:val="0"/>
                <w:caps w:val="0"/>
                <w:sz w:val="18"/>
                <w:szCs w:val="18"/>
              </w:rPr>
              <w:t>Sub-Franchisee</w:t>
            </w:r>
            <w:r w:rsidRPr="000E71E0">
              <w:rPr>
                <w:rFonts w:cs="Arial"/>
                <w:b w:val="0"/>
                <w:caps w:val="0"/>
                <w:sz w:val="18"/>
                <w:szCs w:val="18"/>
              </w:rPr>
              <w:t>’s accountant</w:t>
            </w:r>
          </w:p>
        </w:tc>
        <w:tc>
          <w:tcPr>
            <w:tcW w:w="1984" w:type="dxa"/>
            <w:shd w:val="clear" w:color="auto" w:fill="auto"/>
          </w:tcPr>
          <w:p w14:paraId="0DDEB994" w14:textId="3EE0BC70" w:rsidR="00E66305" w:rsidRPr="000E71E0" w:rsidRDefault="00E66305" w:rsidP="00186AEF">
            <w:pPr>
              <w:pStyle w:val="Title2"/>
              <w:jc w:val="left"/>
              <w:rPr>
                <w:rFonts w:cs="Arial"/>
                <w:b w:val="0"/>
                <w:caps w:val="0"/>
                <w:sz w:val="18"/>
                <w:szCs w:val="18"/>
              </w:rPr>
            </w:pPr>
            <w:r w:rsidRPr="000E71E0">
              <w:rPr>
                <w:rFonts w:cs="Arial"/>
                <w:b w:val="0"/>
                <w:caps w:val="0"/>
                <w:sz w:val="18"/>
                <w:szCs w:val="18"/>
              </w:rPr>
              <w:t xml:space="preserve">As per terms of the </w:t>
            </w:r>
            <w:r w:rsidR="00B471F0">
              <w:rPr>
                <w:rFonts w:cs="Arial"/>
                <w:b w:val="0"/>
                <w:caps w:val="0"/>
                <w:sz w:val="18"/>
                <w:szCs w:val="18"/>
              </w:rPr>
              <w:t>Sub-Franchisee</w:t>
            </w:r>
            <w:r w:rsidRPr="000E71E0">
              <w:rPr>
                <w:rFonts w:cs="Arial"/>
                <w:b w:val="0"/>
                <w:caps w:val="0"/>
                <w:sz w:val="18"/>
                <w:szCs w:val="18"/>
              </w:rPr>
              <w:t>’s accountant</w:t>
            </w:r>
          </w:p>
        </w:tc>
      </w:tr>
      <w:tr w:rsidR="00E66305" w:rsidRPr="000E71E0" w14:paraId="3F33FB2F" w14:textId="77777777" w:rsidTr="00186AEF">
        <w:trPr>
          <w:trHeight w:val="1343"/>
        </w:trPr>
        <w:tc>
          <w:tcPr>
            <w:tcW w:w="2552" w:type="dxa"/>
            <w:vMerge/>
            <w:shd w:val="clear" w:color="auto" w:fill="auto"/>
          </w:tcPr>
          <w:p w14:paraId="7E42D2B1" w14:textId="77777777" w:rsidR="00E66305" w:rsidRPr="000E71E0" w:rsidRDefault="00E66305" w:rsidP="00186AEF">
            <w:pPr>
              <w:pStyle w:val="Title2"/>
              <w:jc w:val="left"/>
              <w:rPr>
                <w:rFonts w:cs="Arial"/>
                <w:b w:val="0"/>
                <w:caps w:val="0"/>
                <w:sz w:val="18"/>
                <w:szCs w:val="18"/>
              </w:rPr>
            </w:pPr>
          </w:p>
        </w:tc>
        <w:tc>
          <w:tcPr>
            <w:tcW w:w="2268" w:type="dxa"/>
            <w:shd w:val="clear" w:color="auto" w:fill="auto"/>
          </w:tcPr>
          <w:p w14:paraId="6499C736" w14:textId="64BE0A6A" w:rsidR="00E66305" w:rsidRPr="000E71E0" w:rsidRDefault="00B471F0" w:rsidP="00186AEF">
            <w:pPr>
              <w:pStyle w:val="Title2"/>
              <w:jc w:val="left"/>
              <w:rPr>
                <w:rFonts w:cs="Arial"/>
                <w:b w:val="0"/>
                <w:caps w:val="0"/>
                <w:sz w:val="18"/>
                <w:szCs w:val="18"/>
              </w:rPr>
            </w:pPr>
            <w:r>
              <w:rPr>
                <w:rFonts w:cs="Arial"/>
                <w:b w:val="0"/>
                <w:caps w:val="0"/>
                <w:sz w:val="18"/>
                <w:szCs w:val="18"/>
              </w:rPr>
              <w:t>Sub-Franchisee</w:t>
            </w:r>
            <w:r w:rsidR="00E66305" w:rsidRPr="000E71E0">
              <w:rPr>
                <w:rFonts w:cs="Arial"/>
                <w:b w:val="0"/>
                <w:caps w:val="0"/>
                <w:sz w:val="18"/>
                <w:szCs w:val="18"/>
              </w:rPr>
              <w:t>’s</w:t>
            </w:r>
            <w:r w:rsidR="00E66305">
              <w:rPr>
                <w:rFonts w:cs="Arial"/>
                <w:b w:val="0"/>
                <w:caps w:val="0"/>
                <w:sz w:val="18"/>
                <w:szCs w:val="18"/>
              </w:rPr>
              <w:t xml:space="preserve"> Business</w:t>
            </w:r>
            <w:r w:rsidR="00E66305" w:rsidRPr="000E71E0">
              <w:rPr>
                <w:rFonts w:cs="Arial"/>
                <w:b w:val="0"/>
                <w:caps w:val="0"/>
                <w:sz w:val="18"/>
                <w:szCs w:val="18"/>
              </w:rPr>
              <w:t xml:space="preserve"> advice </w:t>
            </w:r>
          </w:p>
        </w:tc>
        <w:tc>
          <w:tcPr>
            <w:tcW w:w="3402" w:type="dxa"/>
            <w:shd w:val="clear" w:color="auto" w:fill="auto"/>
          </w:tcPr>
          <w:p w14:paraId="7A7C46A5" w14:textId="77777777" w:rsidR="00E66305" w:rsidRDefault="00E66305" w:rsidP="00186AEF">
            <w:pPr>
              <w:pStyle w:val="Title2"/>
              <w:jc w:val="left"/>
              <w:rPr>
                <w:rFonts w:cs="Arial"/>
                <w:b w:val="0"/>
                <w:caps w:val="0"/>
                <w:sz w:val="18"/>
                <w:szCs w:val="18"/>
              </w:rPr>
            </w:pPr>
            <w:r>
              <w:rPr>
                <w:rFonts w:cs="Arial"/>
                <w:b w:val="0"/>
                <w:caps w:val="0"/>
                <w:sz w:val="18"/>
                <w:szCs w:val="18"/>
              </w:rPr>
              <w:t xml:space="preserve">Unable to estimate, could be </w:t>
            </w:r>
            <w:r w:rsidRPr="000E71E0">
              <w:rPr>
                <w:rFonts w:cs="Arial"/>
                <w:b w:val="0"/>
                <w:caps w:val="0"/>
                <w:sz w:val="18"/>
                <w:szCs w:val="18"/>
              </w:rPr>
              <w:t>$</w:t>
            </w:r>
            <w:r>
              <w:rPr>
                <w:rFonts w:cs="Arial"/>
                <w:b w:val="0"/>
                <w:caps w:val="0"/>
                <w:sz w:val="18"/>
                <w:szCs w:val="18"/>
              </w:rPr>
              <w:t>3</w:t>
            </w:r>
            <w:r w:rsidRPr="000E71E0">
              <w:rPr>
                <w:rFonts w:cs="Arial"/>
                <w:b w:val="0"/>
                <w:caps w:val="0"/>
                <w:sz w:val="18"/>
                <w:szCs w:val="18"/>
              </w:rPr>
              <w:t>,000 - $</w:t>
            </w:r>
            <w:r>
              <w:rPr>
                <w:rFonts w:cs="Arial"/>
                <w:b w:val="0"/>
                <w:caps w:val="0"/>
                <w:sz w:val="18"/>
                <w:szCs w:val="18"/>
              </w:rPr>
              <w:t>5</w:t>
            </w:r>
            <w:r w:rsidRPr="000E71E0">
              <w:rPr>
                <w:rFonts w:cs="Arial"/>
                <w:b w:val="0"/>
                <w:caps w:val="0"/>
                <w:sz w:val="18"/>
                <w:szCs w:val="18"/>
              </w:rPr>
              <w:t>,000</w:t>
            </w:r>
            <w:r>
              <w:rPr>
                <w:rFonts w:cs="Arial"/>
                <w:b w:val="0"/>
                <w:caps w:val="0"/>
                <w:sz w:val="18"/>
                <w:szCs w:val="18"/>
              </w:rPr>
              <w:t xml:space="preserve"> or more depending on the Supplier</w:t>
            </w:r>
          </w:p>
        </w:tc>
        <w:tc>
          <w:tcPr>
            <w:tcW w:w="2127" w:type="dxa"/>
            <w:shd w:val="clear" w:color="auto" w:fill="auto"/>
          </w:tcPr>
          <w:p w14:paraId="0CAF1497" w14:textId="1A992DFD" w:rsidR="00E66305" w:rsidRPr="000E71E0" w:rsidRDefault="00B471F0" w:rsidP="00186AEF">
            <w:pPr>
              <w:pStyle w:val="Title2"/>
              <w:jc w:val="left"/>
              <w:rPr>
                <w:rFonts w:cs="Arial"/>
                <w:b w:val="0"/>
                <w:caps w:val="0"/>
                <w:sz w:val="18"/>
                <w:szCs w:val="18"/>
              </w:rPr>
            </w:pPr>
            <w:r>
              <w:rPr>
                <w:rFonts w:cs="Arial"/>
                <w:b w:val="0"/>
                <w:caps w:val="0"/>
                <w:sz w:val="18"/>
                <w:szCs w:val="18"/>
              </w:rPr>
              <w:t>Sub-Franchisee</w:t>
            </w:r>
            <w:r w:rsidR="00E66305" w:rsidRPr="000E71E0">
              <w:rPr>
                <w:rFonts w:cs="Arial"/>
                <w:b w:val="0"/>
                <w:caps w:val="0"/>
                <w:sz w:val="18"/>
                <w:szCs w:val="18"/>
              </w:rPr>
              <w:t xml:space="preserve">’s </w:t>
            </w:r>
            <w:r w:rsidR="00E66305">
              <w:rPr>
                <w:rFonts w:cs="Arial"/>
                <w:b w:val="0"/>
                <w:caps w:val="0"/>
                <w:sz w:val="18"/>
                <w:szCs w:val="18"/>
              </w:rPr>
              <w:t>Business Advisor</w:t>
            </w:r>
          </w:p>
        </w:tc>
        <w:tc>
          <w:tcPr>
            <w:tcW w:w="1701" w:type="dxa"/>
            <w:shd w:val="clear" w:color="auto" w:fill="auto"/>
          </w:tcPr>
          <w:p w14:paraId="33B5A705" w14:textId="0FF8AFB6" w:rsidR="00E66305" w:rsidRPr="000E71E0" w:rsidRDefault="00E66305" w:rsidP="00186AEF">
            <w:pPr>
              <w:pStyle w:val="Title2"/>
              <w:jc w:val="left"/>
              <w:rPr>
                <w:rFonts w:cs="Arial"/>
                <w:b w:val="0"/>
                <w:caps w:val="0"/>
                <w:sz w:val="18"/>
                <w:szCs w:val="18"/>
              </w:rPr>
            </w:pPr>
            <w:r w:rsidRPr="000E71E0">
              <w:rPr>
                <w:rFonts w:cs="Arial"/>
                <w:b w:val="0"/>
                <w:caps w:val="0"/>
                <w:sz w:val="18"/>
                <w:szCs w:val="18"/>
              </w:rPr>
              <w:t xml:space="preserve">As required by </w:t>
            </w:r>
            <w:r w:rsidR="00B471F0">
              <w:rPr>
                <w:rFonts w:cs="Arial"/>
                <w:b w:val="0"/>
                <w:caps w:val="0"/>
                <w:sz w:val="18"/>
                <w:szCs w:val="18"/>
              </w:rPr>
              <w:t>Sub-Franchisee</w:t>
            </w:r>
            <w:r w:rsidRPr="000E71E0">
              <w:rPr>
                <w:rFonts w:cs="Arial"/>
                <w:b w:val="0"/>
                <w:caps w:val="0"/>
                <w:sz w:val="18"/>
                <w:szCs w:val="18"/>
              </w:rPr>
              <w:t xml:space="preserve">’s </w:t>
            </w:r>
            <w:r>
              <w:rPr>
                <w:rFonts w:cs="Arial"/>
                <w:b w:val="0"/>
                <w:caps w:val="0"/>
                <w:sz w:val="18"/>
                <w:szCs w:val="18"/>
              </w:rPr>
              <w:t>Business Advisor</w:t>
            </w:r>
          </w:p>
        </w:tc>
        <w:tc>
          <w:tcPr>
            <w:tcW w:w="1984" w:type="dxa"/>
            <w:shd w:val="clear" w:color="auto" w:fill="auto"/>
          </w:tcPr>
          <w:p w14:paraId="5AD52D34" w14:textId="1D301397" w:rsidR="00E66305" w:rsidRPr="000E71E0" w:rsidRDefault="00E66305" w:rsidP="00186AEF">
            <w:pPr>
              <w:pStyle w:val="Title2"/>
              <w:jc w:val="left"/>
              <w:rPr>
                <w:rFonts w:cs="Arial"/>
                <w:b w:val="0"/>
                <w:caps w:val="0"/>
                <w:sz w:val="18"/>
                <w:szCs w:val="18"/>
              </w:rPr>
            </w:pPr>
            <w:r w:rsidRPr="000E71E0">
              <w:rPr>
                <w:rFonts w:cs="Arial"/>
                <w:b w:val="0"/>
                <w:caps w:val="0"/>
                <w:sz w:val="18"/>
                <w:szCs w:val="18"/>
              </w:rPr>
              <w:t xml:space="preserve">As per terms of the </w:t>
            </w:r>
            <w:r w:rsidR="00B471F0">
              <w:rPr>
                <w:rFonts w:cs="Arial"/>
                <w:b w:val="0"/>
                <w:caps w:val="0"/>
                <w:sz w:val="18"/>
                <w:szCs w:val="18"/>
              </w:rPr>
              <w:t>Sub-Franchisee</w:t>
            </w:r>
            <w:r w:rsidRPr="000E71E0">
              <w:rPr>
                <w:rFonts w:cs="Arial"/>
                <w:b w:val="0"/>
                <w:caps w:val="0"/>
                <w:sz w:val="18"/>
                <w:szCs w:val="18"/>
              </w:rPr>
              <w:t xml:space="preserve">’s </w:t>
            </w:r>
            <w:r>
              <w:rPr>
                <w:rFonts w:cs="Arial"/>
                <w:b w:val="0"/>
                <w:caps w:val="0"/>
                <w:sz w:val="18"/>
                <w:szCs w:val="18"/>
              </w:rPr>
              <w:t>Business Advisor</w:t>
            </w:r>
          </w:p>
        </w:tc>
      </w:tr>
      <w:tr w:rsidR="00E66305" w:rsidRPr="000E71E0" w14:paraId="6CEBBB5C" w14:textId="77777777" w:rsidTr="00E66305">
        <w:trPr>
          <w:trHeight w:val="1691"/>
        </w:trPr>
        <w:tc>
          <w:tcPr>
            <w:tcW w:w="2552" w:type="dxa"/>
            <w:vMerge/>
            <w:shd w:val="clear" w:color="auto" w:fill="auto"/>
          </w:tcPr>
          <w:p w14:paraId="48380501" w14:textId="77777777" w:rsidR="00E66305" w:rsidRPr="000E71E0" w:rsidRDefault="00E66305" w:rsidP="00186AEF">
            <w:pPr>
              <w:pStyle w:val="Title2"/>
              <w:jc w:val="left"/>
              <w:rPr>
                <w:rFonts w:cs="Arial"/>
                <w:b w:val="0"/>
                <w:caps w:val="0"/>
                <w:sz w:val="18"/>
                <w:szCs w:val="18"/>
              </w:rPr>
            </w:pPr>
          </w:p>
        </w:tc>
        <w:tc>
          <w:tcPr>
            <w:tcW w:w="2268" w:type="dxa"/>
            <w:shd w:val="clear" w:color="auto" w:fill="auto"/>
          </w:tcPr>
          <w:p w14:paraId="2824C36B" w14:textId="77777777" w:rsidR="00E66305" w:rsidRPr="000E71E0" w:rsidRDefault="00E66305" w:rsidP="00186AEF">
            <w:pPr>
              <w:pStyle w:val="Title2"/>
              <w:jc w:val="left"/>
              <w:rPr>
                <w:rFonts w:cs="Arial"/>
                <w:b w:val="0"/>
                <w:caps w:val="0"/>
                <w:sz w:val="18"/>
                <w:szCs w:val="18"/>
              </w:rPr>
            </w:pPr>
            <w:r w:rsidRPr="000E71E0">
              <w:rPr>
                <w:rFonts w:cs="Arial"/>
                <w:b w:val="0"/>
                <w:caps w:val="0"/>
                <w:sz w:val="18"/>
                <w:szCs w:val="18"/>
              </w:rPr>
              <w:t>Uniforms and Business Cards</w:t>
            </w:r>
          </w:p>
        </w:tc>
        <w:tc>
          <w:tcPr>
            <w:tcW w:w="3402" w:type="dxa"/>
            <w:shd w:val="clear" w:color="auto" w:fill="auto"/>
          </w:tcPr>
          <w:p w14:paraId="2569A15C" w14:textId="77777777" w:rsidR="00E66305" w:rsidRPr="000E71E0" w:rsidRDefault="00E66305" w:rsidP="00186AEF">
            <w:pPr>
              <w:pStyle w:val="Title2"/>
              <w:jc w:val="left"/>
              <w:rPr>
                <w:rFonts w:cs="Arial"/>
                <w:b w:val="0"/>
                <w:caps w:val="0"/>
                <w:sz w:val="18"/>
                <w:szCs w:val="18"/>
              </w:rPr>
            </w:pPr>
            <w:r w:rsidRPr="000E71E0">
              <w:rPr>
                <w:rFonts w:cs="Arial"/>
                <w:b w:val="0"/>
                <w:sz w:val="18"/>
                <w:szCs w:val="18"/>
              </w:rPr>
              <w:t>$500</w:t>
            </w:r>
          </w:p>
        </w:tc>
        <w:tc>
          <w:tcPr>
            <w:tcW w:w="2127" w:type="dxa"/>
            <w:shd w:val="clear" w:color="auto" w:fill="auto"/>
          </w:tcPr>
          <w:p w14:paraId="606016D1" w14:textId="77777777" w:rsidR="00E66305" w:rsidRPr="000E71E0" w:rsidRDefault="00E66305" w:rsidP="00186AEF">
            <w:pPr>
              <w:pStyle w:val="Title2"/>
              <w:jc w:val="both"/>
              <w:rPr>
                <w:rFonts w:cs="Arial"/>
                <w:b w:val="0"/>
                <w:caps w:val="0"/>
                <w:sz w:val="18"/>
                <w:szCs w:val="18"/>
              </w:rPr>
            </w:pPr>
            <w:r w:rsidRPr="000E71E0">
              <w:rPr>
                <w:rFonts w:cs="Arial"/>
                <w:b w:val="0"/>
                <w:caps w:val="0"/>
                <w:sz w:val="18"/>
                <w:szCs w:val="18"/>
              </w:rPr>
              <w:t>Supplier of uniforms and business cards</w:t>
            </w:r>
          </w:p>
        </w:tc>
        <w:tc>
          <w:tcPr>
            <w:tcW w:w="1701" w:type="dxa"/>
            <w:shd w:val="clear" w:color="auto" w:fill="auto"/>
          </w:tcPr>
          <w:p w14:paraId="61584C4E" w14:textId="77777777" w:rsidR="00E66305" w:rsidRPr="000E71E0" w:rsidRDefault="00E66305" w:rsidP="00186AEF">
            <w:pPr>
              <w:pStyle w:val="Title2"/>
              <w:jc w:val="left"/>
              <w:rPr>
                <w:rFonts w:cs="Arial"/>
                <w:b w:val="0"/>
                <w:caps w:val="0"/>
                <w:sz w:val="18"/>
                <w:szCs w:val="18"/>
              </w:rPr>
            </w:pPr>
            <w:r w:rsidRPr="000E71E0">
              <w:rPr>
                <w:rFonts w:cs="Arial"/>
                <w:b w:val="0"/>
                <w:caps w:val="0"/>
                <w:sz w:val="18"/>
                <w:szCs w:val="18"/>
              </w:rPr>
              <w:t xml:space="preserve">As specified by Supplier </w:t>
            </w:r>
          </w:p>
        </w:tc>
        <w:tc>
          <w:tcPr>
            <w:tcW w:w="1984" w:type="dxa"/>
            <w:shd w:val="clear" w:color="auto" w:fill="auto"/>
          </w:tcPr>
          <w:p w14:paraId="13743A42" w14:textId="77777777" w:rsidR="00E66305" w:rsidRPr="000E71E0" w:rsidRDefault="00E66305" w:rsidP="00186AEF">
            <w:pPr>
              <w:pStyle w:val="Title2"/>
              <w:jc w:val="left"/>
              <w:rPr>
                <w:rFonts w:cs="Arial"/>
                <w:b w:val="0"/>
                <w:caps w:val="0"/>
                <w:sz w:val="18"/>
                <w:szCs w:val="18"/>
              </w:rPr>
            </w:pPr>
            <w:r w:rsidRPr="000E71E0">
              <w:rPr>
                <w:rFonts w:cs="Arial"/>
                <w:b w:val="0"/>
                <w:caps w:val="0"/>
                <w:sz w:val="18"/>
                <w:szCs w:val="18"/>
              </w:rPr>
              <w:t>As specified by Supplier</w:t>
            </w:r>
          </w:p>
        </w:tc>
      </w:tr>
      <w:tr w:rsidR="00E66305" w:rsidRPr="000E71E0" w14:paraId="3BD2B2E7" w14:textId="77777777" w:rsidTr="00E66305">
        <w:trPr>
          <w:trHeight w:val="1691"/>
        </w:trPr>
        <w:tc>
          <w:tcPr>
            <w:tcW w:w="2552" w:type="dxa"/>
            <w:vMerge/>
            <w:shd w:val="clear" w:color="auto" w:fill="auto"/>
          </w:tcPr>
          <w:p w14:paraId="48CF50B1" w14:textId="77777777" w:rsidR="00E66305" w:rsidRPr="000E71E0" w:rsidRDefault="00E66305" w:rsidP="00E66305">
            <w:pPr>
              <w:pStyle w:val="Title2"/>
              <w:jc w:val="left"/>
              <w:rPr>
                <w:rFonts w:cs="Arial"/>
                <w:b w:val="0"/>
                <w:caps w:val="0"/>
                <w:sz w:val="18"/>
                <w:szCs w:val="18"/>
              </w:rPr>
            </w:pPr>
          </w:p>
        </w:tc>
        <w:tc>
          <w:tcPr>
            <w:tcW w:w="2268" w:type="dxa"/>
            <w:shd w:val="clear" w:color="auto" w:fill="auto"/>
          </w:tcPr>
          <w:p w14:paraId="54577EE6" w14:textId="18E69F7F" w:rsidR="00E66305" w:rsidRPr="000E71E0" w:rsidRDefault="00E66305" w:rsidP="00E66305">
            <w:pPr>
              <w:pStyle w:val="Title2"/>
              <w:jc w:val="left"/>
              <w:rPr>
                <w:rFonts w:cs="Arial"/>
                <w:b w:val="0"/>
                <w:caps w:val="0"/>
                <w:sz w:val="18"/>
                <w:szCs w:val="18"/>
              </w:rPr>
            </w:pPr>
            <w:r w:rsidRPr="000E71E0">
              <w:rPr>
                <w:rFonts w:cs="Arial"/>
                <w:b w:val="0"/>
                <w:caps w:val="0"/>
                <w:sz w:val="18"/>
                <w:szCs w:val="18"/>
              </w:rPr>
              <w:t>Registration of business name</w:t>
            </w:r>
          </w:p>
        </w:tc>
        <w:tc>
          <w:tcPr>
            <w:tcW w:w="3402" w:type="dxa"/>
            <w:shd w:val="clear" w:color="auto" w:fill="auto"/>
          </w:tcPr>
          <w:p w14:paraId="3BAC2D46" w14:textId="62817A44" w:rsidR="00E66305" w:rsidRPr="000E71E0" w:rsidRDefault="00E66305" w:rsidP="00E66305">
            <w:pPr>
              <w:pStyle w:val="Title2"/>
              <w:jc w:val="left"/>
              <w:rPr>
                <w:rFonts w:cs="Arial"/>
                <w:b w:val="0"/>
                <w:sz w:val="18"/>
                <w:szCs w:val="18"/>
              </w:rPr>
            </w:pPr>
            <w:r w:rsidRPr="000E71E0">
              <w:rPr>
                <w:rFonts w:cs="Arial"/>
                <w:b w:val="0"/>
                <w:caps w:val="0"/>
                <w:sz w:val="18"/>
                <w:szCs w:val="18"/>
              </w:rPr>
              <w:t>As specified by the Relevant Authority. At the date of this Disclosure Document estimated at $37.00 to $87.00 (depending on whether one (1) year or three (3) year registration is sought)</w:t>
            </w:r>
          </w:p>
        </w:tc>
        <w:tc>
          <w:tcPr>
            <w:tcW w:w="2127" w:type="dxa"/>
            <w:shd w:val="clear" w:color="auto" w:fill="auto"/>
          </w:tcPr>
          <w:p w14:paraId="5751A999" w14:textId="1C3C6636" w:rsidR="00E66305" w:rsidRPr="000E71E0" w:rsidRDefault="00E66305" w:rsidP="00E66305">
            <w:pPr>
              <w:pStyle w:val="Title2"/>
              <w:jc w:val="both"/>
              <w:rPr>
                <w:rFonts w:cs="Arial"/>
                <w:b w:val="0"/>
                <w:caps w:val="0"/>
                <w:sz w:val="18"/>
                <w:szCs w:val="18"/>
              </w:rPr>
            </w:pPr>
            <w:r>
              <w:rPr>
                <w:rFonts w:cs="Arial"/>
                <w:b w:val="0"/>
                <w:caps w:val="0"/>
                <w:sz w:val="18"/>
                <w:szCs w:val="18"/>
              </w:rPr>
              <w:t>T</w:t>
            </w:r>
            <w:r w:rsidRPr="000E71E0">
              <w:rPr>
                <w:rFonts w:cs="Arial"/>
                <w:b w:val="0"/>
                <w:caps w:val="0"/>
                <w:sz w:val="18"/>
                <w:szCs w:val="18"/>
              </w:rPr>
              <w:t xml:space="preserve">he </w:t>
            </w:r>
            <w:r>
              <w:rPr>
                <w:rFonts w:cs="Arial"/>
                <w:b w:val="0"/>
                <w:caps w:val="0"/>
                <w:sz w:val="18"/>
                <w:szCs w:val="18"/>
              </w:rPr>
              <w:t>r</w:t>
            </w:r>
            <w:r w:rsidRPr="000E71E0">
              <w:rPr>
                <w:rFonts w:cs="Arial"/>
                <w:b w:val="0"/>
                <w:caps w:val="0"/>
                <w:sz w:val="18"/>
                <w:szCs w:val="18"/>
              </w:rPr>
              <w:t xml:space="preserve">elevant </w:t>
            </w:r>
            <w:r>
              <w:rPr>
                <w:rFonts w:cs="Arial"/>
                <w:b w:val="0"/>
                <w:caps w:val="0"/>
                <w:sz w:val="18"/>
                <w:szCs w:val="18"/>
              </w:rPr>
              <w:t>a</w:t>
            </w:r>
            <w:r w:rsidRPr="000E71E0">
              <w:rPr>
                <w:rFonts w:cs="Arial"/>
                <w:b w:val="0"/>
                <w:caps w:val="0"/>
                <w:sz w:val="18"/>
                <w:szCs w:val="18"/>
              </w:rPr>
              <w:t>uthority.</w:t>
            </w:r>
          </w:p>
        </w:tc>
        <w:tc>
          <w:tcPr>
            <w:tcW w:w="1701" w:type="dxa"/>
            <w:shd w:val="clear" w:color="auto" w:fill="auto"/>
          </w:tcPr>
          <w:p w14:paraId="72E4443F" w14:textId="5429E17C" w:rsidR="00E66305" w:rsidRPr="000E71E0" w:rsidRDefault="00E66305" w:rsidP="00E66305">
            <w:pPr>
              <w:pStyle w:val="Title2"/>
              <w:jc w:val="left"/>
              <w:rPr>
                <w:rFonts w:cs="Arial"/>
                <w:b w:val="0"/>
                <w:caps w:val="0"/>
                <w:sz w:val="18"/>
                <w:szCs w:val="18"/>
              </w:rPr>
            </w:pPr>
            <w:r>
              <w:rPr>
                <w:rFonts w:cs="Arial"/>
                <w:b w:val="0"/>
                <w:caps w:val="0"/>
                <w:sz w:val="18"/>
                <w:szCs w:val="18"/>
              </w:rPr>
              <w:t>Prior to registration</w:t>
            </w:r>
          </w:p>
        </w:tc>
        <w:tc>
          <w:tcPr>
            <w:tcW w:w="1984" w:type="dxa"/>
            <w:shd w:val="clear" w:color="auto" w:fill="auto"/>
          </w:tcPr>
          <w:p w14:paraId="3A1B13C8" w14:textId="65BC30E7" w:rsidR="00E66305" w:rsidRPr="000E71E0" w:rsidRDefault="00E66305" w:rsidP="00E66305">
            <w:pPr>
              <w:pStyle w:val="Title2"/>
              <w:jc w:val="left"/>
              <w:rPr>
                <w:rFonts w:cs="Arial"/>
                <w:b w:val="0"/>
                <w:caps w:val="0"/>
                <w:sz w:val="18"/>
                <w:szCs w:val="18"/>
              </w:rPr>
            </w:pPr>
            <w:r>
              <w:rPr>
                <w:rFonts w:cs="Arial"/>
                <w:b w:val="0"/>
                <w:caps w:val="0"/>
                <w:sz w:val="18"/>
                <w:szCs w:val="18"/>
              </w:rPr>
              <w:t>No</w:t>
            </w:r>
          </w:p>
        </w:tc>
      </w:tr>
      <w:tr w:rsidR="00E66305" w:rsidRPr="000E71E0" w14:paraId="26C892A7" w14:textId="77777777" w:rsidTr="00186AEF">
        <w:trPr>
          <w:trHeight w:val="1343"/>
        </w:trPr>
        <w:tc>
          <w:tcPr>
            <w:tcW w:w="2552" w:type="dxa"/>
            <w:vMerge w:val="restart"/>
            <w:shd w:val="clear" w:color="auto" w:fill="auto"/>
          </w:tcPr>
          <w:p w14:paraId="12F6F52D" w14:textId="392243CF" w:rsidR="00E66305" w:rsidRPr="000E71E0" w:rsidRDefault="00E66305" w:rsidP="00E66305">
            <w:pPr>
              <w:pStyle w:val="Title2"/>
              <w:jc w:val="both"/>
              <w:rPr>
                <w:rFonts w:cs="Arial"/>
                <w:b w:val="0"/>
                <w:caps w:val="0"/>
                <w:sz w:val="18"/>
                <w:szCs w:val="18"/>
              </w:rPr>
            </w:pPr>
            <w:r>
              <w:rPr>
                <w:rFonts w:cs="Arial"/>
                <w:b w:val="0"/>
                <w:caps w:val="0"/>
                <w:sz w:val="18"/>
                <w:szCs w:val="18"/>
              </w:rPr>
              <w:t>Initial p</w:t>
            </w:r>
            <w:r w:rsidRPr="000E71E0">
              <w:rPr>
                <w:rFonts w:cs="Arial"/>
                <w:b w:val="0"/>
                <w:caps w:val="0"/>
                <w:sz w:val="18"/>
                <w:szCs w:val="18"/>
              </w:rPr>
              <w:t xml:space="preserve">ayments by a </w:t>
            </w:r>
            <w:r w:rsidR="00B471F0">
              <w:rPr>
                <w:rFonts w:cs="Arial"/>
                <w:b w:val="0"/>
                <w:caps w:val="0"/>
                <w:sz w:val="18"/>
                <w:szCs w:val="18"/>
              </w:rPr>
              <w:t>Sub-Franchisee</w:t>
            </w:r>
            <w:r w:rsidRPr="000E71E0">
              <w:rPr>
                <w:rFonts w:cs="Arial"/>
                <w:b w:val="0"/>
                <w:caps w:val="0"/>
                <w:sz w:val="18"/>
                <w:szCs w:val="18"/>
              </w:rPr>
              <w:t xml:space="preserve"> </w:t>
            </w:r>
            <w:r>
              <w:rPr>
                <w:rFonts w:cs="Arial"/>
                <w:b w:val="0"/>
                <w:caps w:val="0"/>
                <w:sz w:val="18"/>
                <w:szCs w:val="18"/>
              </w:rPr>
              <w:t xml:space="preserve">in connection with the purchase of a </w:t>
            </w:r>
            <w:r w:rsidR="00B471F0">
              <w:rPr>
                <w:rFonts w:cs="Arial"/>
                <w:b w:val="0"/>
                <w:caps w:val="0"/>
                <w:sz w:val="18"/>
                <w:szCs w:val="18"/>
              </w:rPr>
              <w:t>Sub-Franchise</w:t>
            </w:r>
            <w:r>
              <w:rPr>
                <w:rFonts w:cs="Arial"/>
                <w:b w:val="0"/>
                <w:caps w:val="0"/>
                <w:sz w:val="18"/>
                <w:szCs w:val="18"/>
              </w:rPr>
              <w:t>.</w:t>
            </w:r>
          </w:p>
        </w:tc>
        <w:tc>
          <w:tcPr>
            <w:tcW w:w="2268" w:type="dxa"/>
            <w:shd w:val="clear" w:color="auto" w:fill="auto"/>
          </w:tcPr>
          <w:p w14:paraId="27288901" w14:textId="21FDA256" w:rsidR="00E66305" w:rsidRPr="000E71E0" w:rsidRDefault="00E66305" w:rsidP="00E66305">
            <w:pPr>
              <w:pStyle w:val="Title2"/>
              <w:jc w:val="left"/>
              <w:rPr>
                <w:rFonts w:cs="Arial"/>
                <w:b w:val="0"/>
                <w:caps w:val="0"/>
                <w:sz w:val="18"/>
                <w:szCs w:val="18"/>
              </w:rPr>
            </w:pPr>
            <w:r w:rsidRPr="000E71E0">
              <w:rPr>
                <w:rFonts w:cs="Arial"/>
                <w:b w:val="0"/>
                <w:caps w:val="0"/>
                <w:sz w:val="18"/>
                <w:szCs w:val="18"/>
              </w:rPr>
              <w:t xml:space="preserve">Documentation Fee </w:t>
            </w:r>
          </w:p>
        </w:tc>
        <w:tc>
          <w:tcPr>
            <w:tcW w:w="3402" w:type="dxa"/>
            <w:shd w:val="clear" w:color="auto" w:fill="auto"/>
          </w:tcPr>
          <w:p w14:paraId="591CB40B" w14:textId="3C5814DA" w:rsidR="00E66305" w:rsidRPr="000E71E0" w:rsidRDefault="00283210" w:rsidP="00E66305">
            <w:pPr>
              <w:pStyle w:val="Title2"/>
              <w:jc w:val="left"/>
              <w:rPr>
                <w:rFonts w:cs="Arial"/>
                <w:b w:val="0"/>
                <w:sz w:val="18"/>
                <w:szCs w:val="18"/>
              </w:rPr>
            </w:pPr>
            <w:r>
              <w:rPr>
                <w:rFonts w:cs="Arial"/>
                <w:b w:val="0"/>
                <w:sz w:val="18"/>
                <w:szCs w:val="18"/>
              </w:rPr>
              <w:t>N/A</w:t>
            </w:r>
            <w:r w:rsidR="00E66305">
              <w:rPr>
                <w:rFonts w:cs="Arial"/>
                <w:b w:val="0"/>
                <w:sz w:val="18"/>
                <w:szCs w:val="18"/>
              </w:rPr>
              <w:t xml:space="preserve"> </w:t>
            </w:r>
            <w:r w:rsidR="00E66305" w:rsidRPr="000E71E0">
              <w:rPr>
                <w:rFonts w:cs="Arial"/>
                <w:b w:val="0"/>
                <w:sz w:val="18"/>
                <w:szCs w:val="18"/>
              </w:rPr>
              <w:t xml:space="preserve"> </w:t>
            </w:r>
          </w:p>
        </w:tc>
        <w:tc>
          <w:tcPr>
            <w:tcW w:w="2127" w:type="dxa"/>
            <w:shd w:val="clear" w:color="auto" w:fill="auto"/>
          </w:tcPr>
          <w:p w14:paraId="3D33EB2E" w14:textId="1AAA7BC1" w:rsidR="00E66305" w:rsidRPr="000E71E0" w:rsidRDefault="00B471F0" w:rsidP="00E66305">
            <w:pPr>
              <w:pStyle w:val="Title2"/>
              <w:jc w:val="left"/>
              <w:rPr>
                <w:rFonts w:cs="Arial"/>
                <w:b w:val="0"/>
                <w:caps w:val="0"/>
                <w:sz w:val="18"/>
                <w:szCs w:val="18"/>
              </w:rPr>
            </w:pPr>
            <w:r>
              <w:rPr>
                <w:rFonts w:cs="Arial"/>
                <w:b w:val="0"/>
                <w:caps w:val="0"/>
                <w:sz w:val="18"/>
                <w:szCs w:val="18"/>
              </w:rPr>
              <w:t>Sub-Franchisor</w:t>
            </w:r>
            <w:r w:rsidR="00E66305" w:rsidRPr="000E71E0">
              <w:rPr>
                <w:rFonts w:cs="Arial"/>
                <w:b w:val="0"/>
                <w:caps w:val="0"/>
                <w:sz w:val="18"/>
                <w:szCs w:val="18"/>
              </w:rPr>
              <w:t xml:space="preserve"> </w:t>
            </w:r>
            <w:r>
              <w:rPr>
                <w:rFonts w:cs="Arial"/>
                <w:b w:val="0"/>
                <w:caps w:val="0"/>
                <w:sz w:val="18"/>
                <w:szCs w:val="18"/>
              </w:rPr>
              <w:t>or nominated lawyer</w:t>
            </w:r>
          </w:p>
        </w:tc>
        <w:tc>
          <w:tcPr>
            <w:tcW w:w="1701" w:type="dxa"/>
            <w:shd w:val="clear" w:color="auto" w:fill="auto"/>
          </w:tcPr>
          <w:p w14:paraId="0BD20DBE" w14:textId="0384AC3F" w:rsidR="00E66305" w:rsidRPr="000E71E0" w:rsidRDefault="00E66305" w:rsidP="00E66305">
            <w:pPr>
              <w:pStyle w:val="Title2"/>
              <w:jc w:val="left"/>
              <w:rPr>
                <w:rFonts w:cs="Arial"/>
                <w:b w:val="0"/>
                <w:caps w:val="0"/>
                <w:sz w:val="18"/>
                <w:szCs w:val="18"/>
              </w:rPr>
            </w:pPr>
            <w:r w:rsidRPr="000E71E0">
              <w:rPr>
                <w:rFonts w:cs="Arial"/>
                <w:b w:val="0"/>
                <w:caps w:val="0"/>
                <w:sz w:val="18"/>
                <w:szCs w:val="18"/>
              </w:rPr>
              <w:t>Prior to commencement</w:t>
            </w:r>
          </w:p>
        </w:tc>
        <w:tc>
          <w:tcPr>
            <w:tcW w:w="1984" w:type="dxa"/>
            <w:shd w:val="clear" w:color="auto" w:fill="auto"/>
          </w:tcPr>
          <w:p w14:paraId="1465F72F" w14:textId="45518535" w:rsidR="00E66305" w:rsidRPr="000E71E0" w:rsidRDefault="00E66305" w:rsidP="00E66305">
            <w:pPr>
              <w:pStyle w:val="Title2"/>
              <w:jc w:val="left"/>
              <w:rPr>
                <w:rFonts w:cs="Arial"/>
                <w:b w:val="0"/>
                <w:caps w:val="0"/>
                <w:sz w:val="18"/>
                <w:szCs w:val="18"/>
              </w:rPr>
            </w:pPr>
            <w:r w:rsidRPr="000E71E0">
              <w:rPr>
                <w:rFonts w:cs="Arial"/>
                <w:b w:val="0"/>
                <w:caps w:val="0"/>
                <w:sz w:val="18"/>
                <w:szCs w:val="18"/>
              </w:rPr>
              <w:t xml:space="preserve">No </w:t>
            </w:r>
          </w:p>
        </w:tc>
      </w:tr>
      <w:tr w:rsidR="00E66305" w:rsidRPr="000E71E0" w14:paraId="666BF329" w14:textId="77777777" w:rsidTr="00186AEF">
        <w:trPr>
          <w:trHeight w:val="1343"/>
        </w:trPr>
        <w:tc>
          <w:tcPr>
            <w:tcW w:w="2552" w:type="dxa"/>
            <w:vMerge/>
            <w:shd w:val="clear" w:color="auto" w:fill="auto"/>
          </w:tcPr>
          <w:p w14:paraId="74606015" w14:textId="77777777" w:rsidR="00E66305" w:rsidRPr="000E71E0" w:rsidRDefault="00E66305" w:rsidP="00E66305">
            <w:pPr>
              <w:pStyle w:val="Title2"/>
              <w:jc w:val="left"/>
              <w:rPr>
                <w:rFonts w:cs="Arial"/>
                <w:b w:val="0"/>
                <w:caps w:val="0"/>
                <w:sz w:val="18"/>
                <w:szCs w:val="18"/>
              </w:rPr>
            </w:pPr>
          </w:p>
        </w:tc>
        <w:tc>
          <w:tcPr>
            <w:tcW w:w="2268" w:type="dxa"/>
            <w:shd w:val="clear" w:color="auto" w:fill="auto"/>
          </w:tcPr>
          <w:p w14:paraId="3052EEC1" w14:textId="77777777" w:rsidR="00E66305" w:rsidRPr="00DF6786" w:rsidRDefault="00E66305" w:rsidP="00E66305">
            <w:pPr>
              <w:pStyle w:val="Title2"/>
              <w:jc w:val="left"/>
              <w:rPr>
                <w:rFonts w:cs="Arial"/>
                <w:b w:val="0"/>
                <w:caps w:val="0"/>
                <w:sz w:val="18"/>
                <w:szCs w:val="18"/>
              </w:rPr>
            </w:pPr>
            <w:r w:rsidRPr="00DF6786">
              <w:rPr>
                <w:rFonts w:cs="Arial"/>
                <w:b w:val="0"/>
                <w:caps w:val="0"/>
                <w:sz w:val="18"/>
                <w:szCs w:val="18"/>
              </w:rPr>
              <w:t>Training Fee</w:t>
            </w:r>
          </w:p>
        </w:tc>
        <w:tc>
          <w:tcPr>
            <w:tcW w:w="3402" w:type="dxa"/>
            <w:shd w:val="clear" w:color="auto" w:fill="auto"/>
          </w:tcPr>
          <w:p w14:paraId="789E35F4" w14:textId="3303A07B" w:rsidR="00E66305" w:rsidRPr="00DF6786" w:rsidRDefault="00E66305" w:rsidP="00E66305">
            <w:pPr>
              <w:pStyle w:val="Title2"/>
              <w:jc w:val="left"/>
              <w:rPr>
                <w:rFonts w:cs="Arial"/>
                <w:b w:val="0"/>
                <w:caps w:val="0"/>
                <w:sz w:val="18"/>
                <w:szCs w:val="18"/>
              </w:rPr>
            </w:pPr>
            <w:r w:rsidRPr="00DF6786">
              <w:rPr>
                <w:rFonts w:cs="Arial"/>
                <w:b w:val="0"/>
                <w:caps w:val="0"/>
                <w:sz w:val="18"/>
                <w:szCs w:val="18"/>
              </w:rPr>
              <w:t>$</w:t>
            </w:r>
            <w:r w:rsidR="00283210">
              <w:rPr>
                <w:rFonts w:cs="Arial"/>
                <w:b w:val="0"/>
                <w:caps w:val="0"/>
                <w:sz w:val="18"/>
                <w:szCs w:val="18"/>
              </w:rPr>
              <w:t>6</w:t>
            </w:r>
            <w:r w:rsidRPr="00DF6786">
              <w:rPr>
                <w:rFonts w:cs="Arial"/>
                <w:b w:val="0"/>
                <w:caps w:val="0"/>
                <w:sz w:val="18"/>
                <w:szCs w:val="18"/>
              </w:rPr>
              <w:t>,000</w:t>
            </w:r>
          </w:p>
        </w:tc>
        <w:tc>
          <w:tcPr>
            <w:tcW w:w="2127" w:type="dxa"/>
            <w:shd w:val="clear" w:color="auto" w:fill="auto"/>
          </w:tcPr>
          <w:p w14:paraId="6888DBA8" w14:textId="7E59AF00" w:rsidR="00E66305" w:rsidRPr="00DF6786" w:rsidRDefault="00B471F0" w:rsidP="00E66305">
            <w:pPr>
              <w:pStyle w:val="Title2"/>
              <w:jc w:val="left"/>
              <w:rPr>
                <w:rFonts w:cs="Arial"/>
                <w:b w:val="0"/>
                <w:caps w:val="0"/>
                <w:sz w:val="18"/>
                <w:szCs w:val="18"/>
              </w:rPr>
            </w:pPr>
            <w:r>
              <w:rPr>
                <w:rFonts w:cs="Arial"/>
                <w:b w:val="0"/>
                <w:caps w:val="0"/>
                <w:sz w:val="18"/>
                <w:szCs w:val="18"/>
              </w:rPr>
              <w:t>Sub-Franchisor</w:t>
            </w:r>
            <w:r w:rsidR="00E66305" w:rsidRPr="00DF6786">
              <w:rPr>
                <w:rFonts w:cs="Arial"/>
                <w:b w:val="0"/>
                <w:caps w:val="0"/>
                <w:sz w:val="18"/>
                <w:szCs w:val="18"/>
              </w:rPr>
              <w:t xml:space="preserve"> </w:t>
            </w:r>
          </w:p>
        </w:tc>
        <w:tc>
          <w:tcPr>
            <w:tcW w:w="1701" w:type="dxa"/>
            <w:shd w:val="clear" w:color="auto" w:fill="auto"/>
          </w:tcPr>
          <w:p w14:paraId="655FAC59" w14:textId="77777777" w:rsidR="00E66305" w:rsidRPr="00DF6786" w:rsidRDefault="00E66305" w:rsidP="00E66305">
            <w:pPr>
              <w:pStyle w:val="Title2"/>
              <w:jc w:val="left"/>
              <w:rPr>
                <w:rFonts w:cs="Arial"/>
                <w:b w:val="0"/>
                <w:caps w:val="0"/>
                <w:sz w:val="18"/>
                <w:szCs w:val="18"/>
              </w:rPr>
            </w:pPr>
            <w:r w:rsidRPr="00DF6786">
              <w:rPr>
                <w:rFonts w:cs="Arial"/>
                <w:b w:val="0"/>
                <w:caps w:val="0"/>
                <w:sz w:val="18"/>
                <w:szCs w:val="18"/>
              </w:rPr>
              <w:t>Prior to commencement</w:t>
            </w:r>
          </w:p>
        </w:tc>
        <w:tc>
          <w:tcPr>
            <w:tcW w:w="1984" w:type="dxa"/>
            <w:shd w:val="clear" w:color="auto" w:fill="auto"/>
          </w:tcPr>
          <w:p w14:paraId="2263B6E3" w14:textId="77777777" w:rsidR="00E66305" w:rsidRPr="00DF6786" w:rsidRDefault="00E66305" w:rsidP="00E66305">
            <w:pPr>
              <w:pStyle w:val="Title2"/>
              <w:jc w:val="left"/>
              <w:rPr>
                <w:rFonts w:cs="Arial"/>
                <w:b w:val="0"/>
                <w:caps w:val="0"/>
                <w:sz w:val="18"/>
                <w:szCs w:val="18"/>
              </w:rPr>
            </w:pPr>
            <w:r w:rsidRPr="00DF6786">
              <w:rPr>
                <w:rFonts w:cs="Arial"/>
                <w:b w:val="0"/>
                <w:caps w:val="0"/>
                <w:sz w:val="18"/>
                <w:szCs w:val="18"/>
              </w:rPr>
              <w:t xml:space="preserve">No </w:t>
            </w:r>
          </w:p>
        </w:tc>
      </w:tr>
      <w:tr w:rsidR="00E66305" w:rsidRPr="000E71E0" w14:paraId="01AEBE4C" w14:textId="77777777" w:rsidTr="00186AEF">
        <w:trPr>
          <w:trHeight w:val="1343"/>
        </w:trPr>
        <w:tc>
          <w:tcPr>
            <w:tcW w:w="2552" w:type="dxa"/>
            <w:vMerge/>
            <w:shd w:val="clear" w:color="auto" w:fill="auto"/>
          </w:tcPr>
          <w:p w14:paraId="565C5DC9" w14:textId="77777777" w:rsidR="00E66305" w:rsidRPr="000E71E0" w:rsidRDefault="00E66305" w:rsidP="00E66305">
            <w:pPr>
              <w:pStyle w:val="Title2"/>
              <w:jc w:val="left"/>
              <w:rPr>
                <w:rFonts w:cs="Arial"/>
                <w:b w:val="0"/>
                <w:caps w:val="0"/>
                <w:sz w:val="18"/>
                <w:szCs w:val="18"/>
              </w:rPr>
            </w:pPr>
          </w:p>
        </w:tc>
        <w:tc>
          <w:tcPr>
            <w:tcW w:w="2268" w:type="dxa"/>
            <w:shd w:val="clear" w:color="auto" w:fill="auto"/>
          </w:tcPr>
          <w:p w14:paraId="3D51E063" w14:textId="55E317ED" w:rsidR="00E66305" w:rsidRPr="00B471F0" w:rsidRDefault="00E66305" w:rsidP="00B471F0">
            <w:pPr>
              <w:pStyle w:val="Title2"/>
              <w:jc w:val="left"/>
              <w:rPr>
                <w:rFonts w:cs="Arial"/>
                <w:b w:val="0"/>
                <w:caps w:val="0"/>
                <w:sz w:val="18"/>
                <w:szCs w:val="18"/>
              </w:rPr>
            </w:pPr>
            <w:r w:rsidRPr="000E71E0">
              <w:rPr>
                <w:rFonts w:cs="Arial"/>
                <w:b w:val="0"/>
                <w:caps w:val="0"/>
                <w:sz w:val="18"/>
                <w:szCs w:val="18"/>
              </w:rPr>
              <w:t>Initial Franchise Fee</w:t>
            </w:r>
          </w:p>
        </w:tc>
        <w:tc>
          <w:tcPr>
            <w:tcW w:w="3402" w:type="dxa"/>
            <w:shd w:val="clear" w:color="auto" w:fill="auto"/>
          </w:tcPr>
          <w:p w14:paraId="091A095D" w14:textId="498B87A0" w:rsidR="00E66305" w:rsidRPr="000E71E0" w:rsidRDefault="00E66305" w:rsidP="00E66305">
            <w:pPr>
              <w:pStyle w:val="Title2"/>
              <w:jc w:val="left"/>
              <w:rPr>
                <w:rFonts w:cs="Arial"/>
                <w:b w:val="0"/>
                <w:caps w:val="0"/>
                <w:sz w:val="18"/>
                <w:szCs w:val="18"/>
                <w:highlight w:val="yellow"/>
              </w:rPr>
            </w:pPr>
            <w:r w:rsidRPr="00DF6786">
              <w:rPr>
                <w:rFonts w:cs="Arial"/>
                <w:b w:val="0"/>
                <w:sz w:val="20"/>
                <w:szCs w:val="18"/>
              </w:rPr>
              <w:t>$</w:t>
            </w:r>
            <w:r w:rsidR="00283210">
              <w:rPr>
                <w:rFonts w:cs="Arial"/>
                <w:b w:val="0"/>
                <w:sz w:val="20"/>
                <w:szCs w:val="18"/>
              </w:rPr>
              <w:t>12</w:t>
            </w:r>
            <w:r w:rsidRPr="00DF6786">
              <w:rPr>
                <w:rFonts w:cs="Arial"/>
                <w:b w:val="0"/>
                <w:sz w:val="20"/>
                <w:szCs w:val="18"/>
              </w:rPr>
              <w:t>,</w:t>
            </w:r>
            <w:r w:rsidR="00B471F0">
              <w:rPr>
                <w:rFonts w:cs="Arial"/>
                <w:b w:val="0"/>
                <w:sz w:val="20"/>
                <w:szCs w:val="18"/>
              </w:rPr>
              <w:t>0</w:t>
            </w:r>
            <w:r w:rsidRPr="00DF6786">
              <w:rPr>
                <w:rFonts w:cs="Arial"/>
                <w:b w:val="0"/>
                <w:sz w:val="20"/>
                <w:szCs w:val="18"/>
              </w:rPr>
              <w:t>00</w:t>
            </w:r>
            <w:r w:rsidR="00B471F0">
              <w:rPr>
                <w:rFonts w:cs="Arial"/>
                <w:b w:val="0"/>
                <w:sz w:val="20"/>
                <w:szCs w:val="18"/>
              </w:rPr>
              <w:t>+</w:t>
            </w:r>
            <w:r>
              <w:rPr>
                <w:rFonts w:cs="Arial"/>
                <w:b w:val="0"/>
                <w:sz w:val="20"/>
                <w:szCs w:val="18"/>
              </w:rPr>
              <w:t xml:space="preserve"> </w:t>
            </w:r>
            <w:r>
              <w:rPr>
                <w:rFonts w:cs="Arial"/>
                <w:b w:val="0"/>
                <w:caps w:val="0"/>
                <w:sz w:val="20"/>
                <w:szCs w:val="18"/>
              </w:rPr>
              <w:t>depending on region</w:t>
            </w:r>
          </w:p>
        </w:tc>
        <w:tc>
          <w:tcPr>
            <w:tcW w:w="2127" w:type="dxa"/>
            <w:shd w:val="clear" w:color="auto" w:fill="auto"/>
          </w:tcPr>
          <w:p w14:paraId="46E5EEA1" w14:textId="55998406" w:rsidR="00E66305" w:rsidRPr="000E71E0" w:rsidRDefault="00B471F0" w:rsidP="00E66305">
            <w:pPr>
              <w:pStyle w:val="Title2"/>
              <w:jc w:val="left"/>
              <w:rPr>
                <w:rFonts w:cs="Arial"/>
                <w:b w:val="0"/>
                <w:caps w:val="0"/>
                <w:sz w:val="18"/>
                <w:szCs w:val="18"/>
                <w:highlight w:val="yellow"/>
              </w:rPr>
            </w:pPr>
            <w:r>
              <w:rPr>
                <w:rFonts w:cs="Arial"/>
                <w:b w:val="0"/>
                <w:caps w:val="0"/>
                <w:sz w:val="18"/>
                <w:szCs w:val="18"/>
              </w:rPr>
              <w:t>Sub-Franchisor</w:t>
            </w:r>
          </w:p>
        </w:tc>
        <w:tc>
          <w:tcPr>
            <w:tcW w:w="1701" w:type="dxa"/>
            <w:shd w:val="clear" w:color="auto" w:fill="auto"/>
          </w:tcPr>
          <w:p w14:paraId="7E007904" w14:textId="77777777" w:rsidR="00E66305" w:rsidRPr="000E71E0" w:rsidRDefault="00E66305" w:rsidP="00E66305">
            <w:pPr>
              <w:pStyle w:val="Title2"/>
              <w:jc w:val="left"/>
              <w:rPr>
                <w:rFonts w:cs="Arial"/>
                <w:b w:val="0"/>
                <w:caps w:val="0"/>
                <w:sz w:val="18"/>
                <w:szCs w:val="18"/>
                <w:highlight w:val="yellow"/>
              </w:rPr>
            </w:pPr>
            <w:r w:rsidRPr="000E71E0">
              <w:rPr>
                <w:rFonts w:cs="Arial"/>
                <w:b w:val="0"/>
                <w:caps w:val="0"/>
                <w:sz w:val="18"/>
                <w:szCs w:val="18"/>
              </w:rPr>
              <w:t>Upon execution of Franchise Agreement</w:t>
            </w:r>
          </w:p>
        </w:tc>
        <w:tc>
          <w:tcPr>
            <w:tcW w:w="1984" w:type="dxa"/>
            <w:shd w:val="clear" w:color="auto" w:fill="auto"/>
          </w:tcPr>
          <w:p w14:paraId="732F892F" w14:textId="77777777" w:rsidR="00E66305" w:rsidRPr="000E71E0" w:rsidRDefault="00E66305" w:rsidP="00E66305">
            <w:pPr>
              <w:pStyle w:val="Title2"/>
              <w:jc w:val="left"/>
              <w:rPr>
                <w:rFonts w:cs="Arial"/>
                <w:b w:val="0"/>
                <w:caps w:val="0"/>
                <w:sz w:val="18"/>
                <w:szCs w:val="18"/>
                <w:highlight w:val="yellow"/>
              </w:rPr>
            </w:pPr>
            <w:r w:rsidRPr="000E71E0">
              <w:rPr>
                <w:rFonts w:cs="Arial"/>
                <w:b w:val="0"/>
                <w:caps w:val="0"/>
                <w:sz w:val="18"/>
                <w:szCs w:val="18"/>
              </w:rPr>
              <w:t>See below</w:t>
            </w:r>
          </w:p>
        </w:tc>
      </w:tr>
      <w:tr w:rsidR="00E66305" w:rsidRPr="000E71E0" w14:paraId="55278655" w14:textId="77777777" w:rsidTr="00186AEF">
        <w:trPr>
          <w:trHeight w:val="1343"/>
        </w:trPr>
        <w:tc>
          <w:tcPr>
            <w:tcW w:w="2552" w:type="dxa"/>
            <w:vMerge w:val="restart"/>
            <w:shd w:val="clear" w:color="auto" w:fill="auto"/>
          </w:tcPr>
          <w:p w14:paraId="218DF695" w14:textId="77777777" w:rsidR="00E66305" w:rsidRPr="000E71E0" w:rsidRDefault="00E66305" w:rsidP="00E66305">
            <w:pPr>
              <w:pStyle w:val="Title2"/>
              <w:jc w:val="left"/>
              <w:rPr>
                <w:rFonts w:cs="Arial"/>
                <w:b w:val="0"/>
                <w:caps w:val="0"/>
                <w:sz w:val="18"/>
                <w:szCs w:val="18"/>
              </w:rPr>
            </w:pPr>
            <w:r w:rsidRPr="000E71E0">
              <w:rPr>
                <w:rFonts w:cs="Arial"/>
                <w:b w:val="0"/>
                <w:caps w:val="0"/>
                <w:sz w:val="18"/>
                <w:szCs w:val="18"/>
              </w:rPr>
              <w:t>Insurances</w:t>
            </w:r>
          </w:p>
        </w:tc>
        <w:tc>
          <w:tcPr>
            <w:tcW w:w="2268" w:type="dxa"/>
            <w:shd w:val="clear" w:color="auto" w:fill="auto"/>
          </w:tcPr>
          <w:p w14:paraId="5E397E5D" w14:textId="77777777" w:rsidR="00E66305" w:rsidRPr="000E71E0" w:rsidRDefault="00E66305" w:rsidP="00E66305">
            <w:pPr>
              <w:pStyle w:val="Title2"/>
              <w:jc w:val="left"/>
              <w:rPr>
                <w:rFonts w:cs="Arial"/>
                <w:b w:val="0"/>
                <w:caps w:val="0"/>
                <w:sz w:val="18"/>
                <w:szCs w:val="18"/>
              </w:rPr>
            </w:pPr>
            <w:proofErr w:type="gramStart"/>
            <w:r w:rsidRPr="000E71E0">
              <w:rPr>
                <w:rFonts w:cs="Arial"/>
                <w:b w:val="0"/>
                <w:caps w:val="0"/>
                <w:sz w:val="18"/>
                <w:szCs w:val="18"/>
              </w:rPr>
              <w:t>Workers</w:t>
            </w:r>
            <w:proofErr w:type="gramEnd"/>
            <w:r w:rsidRPr="000E71E0">
              <w:rPr>
                <w:rFonts w:cs="Arial"/>
                <w:b w:val="0"/>
                <w:caps w:val="0"/>
                <w:sz w:val="18"/>
                <w:szCs w:val="18"/>
              </w:rPr>
              <w:t xml:space="preserve"> compensation</w:t>
            </w:r>
          </w:p>
        </w:tc>
        <w:tc>
          <w:tcPr>
            <w:tcW w:w="3402" w:type="dxa"/>
            <w:shd w:val="clear" w:color="auto" w:fill="auto"/>
          </w:tcPr>
          <w:p w14:paraId="5EB1AB3C" w14:textId="77777777" w:rsidR="00E66305" w:rsidRPr="000E71E0" w:rsidRDefault="00E66305" w:rsidP="00E66305">
            <w:pPr>
              <w:pStyle w:val="Title2"/>
              <w:ind w:left="-111" w:right="-104"/>
              <w:jc w:val="both"/>
              <w:rPr>
                <w:rFonts w:cs="Arial"/>
                <w:b w:val="0"/>
                <w:caps w:val="0"/>
                <w:sz w:val="18"/>
                <w:szCs w:val="18"/>
              </w:rPr>
            </w:pPr>
            <w:r w:rsidRPr="000E71E0">
              <w:rPr>
                <w:rFonts w:cs="Arial"/>
                <w:b w:val="0"/>
                <w:caps w:val="0"/>
                <w:sz w:val="18"/>
                <w:szCs w:val="18"/>
              </w:rPr>
              <w:t xml:space="preserve">Unable to estimate as premiums are set by the </w:t>
            </w:r>
            <w:proofErr w:type="spellStart"/>
            <w:r w:rsidRPr="000E71E0">
              <w:rPr>
                <w:rFonts w:cs="Arial"/>
                <w:b w:val="0"/>
                <w:caps w:val="0"/>
                <w:sz w:val="18"/>
                <w:szCs w:val="18"/>
              </w:rPr>
              <w:t>WorkCover</w:t>
            </w:r>
            <w:proofErr w:type="spellEnd"/>
            <w:r w:rsidRPr="000E71E0">
              <w:rPr>
                <w:rFonts w:cs="Arial"/>
                <w:b w:val="0"/>
                <w:caps w:val="0"/>
                <w:sz w:val="18"/>
                <w:szCs w:val="18"/>
              </w:rPr>
              <w:t xml:space="preserve"> authority in the relevant State. Premiums are generally calculated based on gross wages and other contributing factors including previous claims by employees of the employer.</w:t>
            </w:r>
          </w:p>
        </w:tc>
        <w:tc>
          <w:tcPr>
            <w:tcW w:w="2127" w:type="dxa"/>
            <w:shd w:val="clear" w:color="auto" w:fill="auto"/>
          </w:tcPr>
          <w:p w14:paraId="6102FF1A" w14:textId="77777777" w:rsidR="00E66305" w:rsidRPr="000E71E0" w:rsidRDefault="00E66305" w:rsidP="00E66305">
            <w:pPr>
              <w:pStyle w:val="Title2"/>
              <w:jc w:val="both"/>
              <w:rPr>
                <w:rFonts w:cs="Arial"/>
                <w:b w:val="0"/>
                <w:caps w:val="0"/>
                <w:sz w:val="18"/>
                <w:szCs w:val="18"/>
              </w:rPr>
            </w:pPr>
            <w:proofErr w:type="spellStart"/>
            <w:r w:rsidRPr="000E71E0">
              <w:rPr>
                <w:rFonts w:cs="Arial"/>
                <w:b w:val="0"/>
                <w:caps w:val="0"/>
                <w:sz w:val="18"/>
                <w:szCs w:val="18"/>
              </w:rPr>
              <w:t>WorkCover</w:t>
            </w:r>
            <w:proofErr w:type="spellEnd"/>
            <w:r w:rsidRPr="000E71E0">
              <w:rPr>
                <w:rFonts w:cs="Arial"/>
                <w:b w:val="0"/>
                <w:caps w:val="0"/>
                <w:sz w:val="18"/>
                <w:szCs w:val="18"/>
              </w:rPr>
              <w:t xml:space="preserve"> authority in relevant State</w:t>
            </w:r>
          </w:p>
        </w:tc>
        <w:tc>
          <w:tcPr>
            <w:tcW w:w="1701" w:type="dxa"/>
            <w:shd w:val="clear" w:color="auto" w:fill="auto"/>
          </w:tcPr>
          <w:p w14:paraId="4B016E46" w14:textId="77777777" w:rsidR="00E66305" w:rsidRPr="000E71E0" w:rsidRDefault="00E66305" w:rsidP="00E66305">
            <w:pPr>
              <w:pStyle w:val="Title2"/>
              <w:jc w:val="both"/>
              <w:rPr>
                <w:rFonts w:cs="Arial"/>
                <w:b w:val="0"/>
                <w:caps w:val="0"/>
                <w:sz w:val="18"/>
                <w:szCs w:val="18"/>
              </w:rPr>
            </w:pPr>
            <w:r w:rsidRPr="000E71E0">
              <w:rPr>
                <w:rFonts w:cs="Arial"/>
                <w:b w:val="0"/>
                <w:caps w:val="0"/>
                <w:sz w:val="18"/>
                <w:szCs w:val="18"/>
              </w:rPr>
              <w:t>As specified by the relevant</w:t>
            </w:r>
          </w:p>
          <w:p w14:paraId="10F04781" w14:textId="77777777" w:rsidR="00E66305" w:rsidRPr="000E71E0" w:rsidRDefault="00E66305" w:rsidP="00E66305">
            <w:pPr>
              <w:pStyle w:val="Title2"/>
              <w:jc w:val="both"/>
              <w:rPr>
                <w:rFonts w:cs="Arial"/>
                <w:b w:val="0"/>
                <w:caps w:val="0"/>
                <w:sz w:val="18"/>
                <w:szCs w:val="18"/>
              </w:rPr>
            </w:pPr>
            <w:r w:rsidRPr="000E71E0">
              <w:rPr>
                <w:rFonts w:cs="Arial"/>
                <w:b w:val="0"/>
                <w:caps w:val="0"/>
                <w:sz w:val="18"/>
                <w:szCs w:val="18"/>
              </w:rPr>
              <w:t>Authority</w:t>
            </w:r>
          </w:p>
        </w:tc>
        <w:tc>
          <w:tcPr>
            <w:tcW w:w="1984" w:type="dxa"/>
            <w:shd w:val="clear" w:color="auto" w:fill="auto"/>
          </w:tcPr>
          <w:p w14:paraId="6CF3CBB2" w14:textId="77777777" w:rsidR="00E66305" w:rsidRPr="000E71E0" w:rsidRDefault="00E66305" w:rsidP="00E66305">
            <w:pPr>
              <w:autoSpaceDE w:val="0"/>
              <w:autoSpaceDN w:val="0"/>
              <w:adjustRightInd w:val="0"/>
              <w:jc w:val="both"/>
              <w:rPr>
                <w:rFonts w:ascii="ArialMT" w:eastAsiaTheme="minorHAnsi" w:hAnsi="ArialMT" w:cs="ArialMT" w:hint="default"/>
                <w:sz w:val="18"/>
                <w:szCs w:val="18"/>
                <w:lang w:eastAsia="en-US"/>
              </w:rPr>
            </w:pPr>
            <w:r w:rsidRPr="000E71E0">
              <w:rPr>
                <w:rFonts w:ascii="ArialMT" w:eastAsiaTheme="minorHAnsi" w:hAnsi="ArialMT" w:cs="ArialMT" w:hint="default"/>
                <w:sz w:val="18"/>
                <w:szCs w:val="18"/>
                <w:lang w:eastAsia="en-US"/>
              </w:rPr>
              <w:t>As determined by the relevant Authority</w:t>
            </w:r>
          </w:p>
          <w:p w14:paraId="5FDA4F78" w14:textId="77777777" w:rsidR="00E66305" w:rsidRPr="000E71E0" w:rsidRDefault="00E66305" w:rsidP="00E66305">
            <w:pPr>
              <w:pStyle w:val="Title2"/>
              <w:jc w:val="both"/>
              <w:rPr>
                <w:rFonts w:cs="Arial"/>
                <w:b w:val="0"/>
                <w:caps w:val="0"/>
                <w:sz w:val="18"/>
                <w:szCs w:val="18"/>
              </w:rPr>
            </w:pPr>
          </w:p>
        </w:tc>
      </w:tr>
      <w:tr w:rsidR="00E66305" w:rsidRPr="000E71E0" w14:paraId="48883A1B" w14:textId="77777777" w:rsidTr="00186AEF">
        <w:trPr>
          <w:trHeight w:val="1343"/>
        </w:trPr>
        <w:tc>
          <w:tcPr>
            <w:tcW w:w="2552" w:type="dxa"/>
            <w:vMerge/>
            <w:shd w:val="clear" w:color="auto" w:fill="auto"/>
          </w:tcPr>
          <w:p w14:paraId="68595F9D" w14:textId="77777777" w:rsidR="00E66305" w:rsidRPr="000E71E0" w:rsidRDefault="00E66305" w:rsidP="00E66305">
            <w:pPr>
              <w:pStyle w:val="Title2"/>
              <w:jc w:val="left"/>
              <w:rPr>
                <w:rFonts w:cs="Arial"/>
                <w:b w:val="0"/>
                <w:caps w:val="0"/>
                <w:sz w:val="18"/>
                <w:szCs w:val="18"/>
              </w:rPr>
            </w:pPr>
          </w:p>
        </w:tc>
        <w:tc>
          <w:tcPr>
            <w:tcW w:w="2268" w:type="dxa"/>
            <w:shd w:val="clear" w:color="auto" w:fill="auto"/>
          </w:tcPr>
          <w:p w14:paraId="47B60A16" w14:textId="5D15E8B4" w:rsidR="00E66305" w:rsidRPr="000E71E0" w:rsidRDefault="00E66305" w:rsidP="00E66305">
            <w:pPr>
              <w:pStyle w:val="Title2"/>
              <w:jc w:val="both"/>
              <w:rPr>
                <w:rFonts w:cs="Arial"/>
                <w:b w:val="0"/>
                <w:caps w:val="0"/>
                <w:sz w:val="18"/>
                <w:szCs w:val="18"/>
              </w:rPr>
            </w:pPr>
            <w:r w:rsidRPr="000E71E0">
              <w:rPr>
                <w:rFonts w:cs="Arial"/>
                <w:b w:val="0"/>
                <w:caps w:val="0"/>
                <w:sz w:val="18"/>
                <w:szCs w:val="18"/>
              </w:rPr>
              <w:t xml:space="preserve">Any other insurance required by statute, regulation or which the </w:t>
            </w:r>
            <w:r w:rsidR="00B471F0">
              <w:rPr>
                <w:rFonts w:cs="Arial"/>
                <w:b w:val="0"/>
                <w:caps w:val="0"/>
                <w:sz w:val="18"/>
                <w:szCs w:val="18"/>
              </w:rPr>
              <w:t>Sub-Franchisee</w:t>
            </w:r>
            <w:r>
              <w:rPr>
                <w:rFonts w:cs="Arial"/>
                <w:b w:val="0"/>
                <w:caps w:val="0"/>
                <w:sz w:val="18"/>
                <w:szCs w:val="18"/>
              </w:rPr>
              <w:t xml:space="preserve"> </w:t>
            </w:r>
            <w:r w:rsidRPr="000E71E0">
              <w:rPr>
                <w:rFonts w:cs="Arial"/>
                <w:b w:val="0"/>
                <w:caps w:val="0"/>
                <w:sz w:val="18"/>
                <w:szCs w:val="18"/>
              </w:rPr>
              <w:t>determines i</w:t>
            </w:r>
            <w:r>
              <w:rPr>
                <w:rFonts w:cs="Arial"/>
                <w:b w:val="0"/>
                <w:caps w:val="0"/>
                <w:sz w:val="18"/>
                <w:szCs w:val="18"/>
              </w:rPr>
              <w:t>s</w:t>
            </w:r>
            <w:r w:rsidRPr="000E71E0">
              <w:rPr>
                <w:rFonts w:cs="Arial"/>
                <w:b w:val="0"/>
                <w:caps w:val="0"/>
                <w:sz w:val="18"/>
                <w:szCs w:val="18"/>
              </w:rPr>
              <w:t xml:space="preserve"> required</w:t>
            </w:r>
          </w:p>
        </w:tc>
        <w:tc>
          <w:tcPr>
            <w:tcW w:w="3402" w:type="dxa"/>
            <w:shd w:val="clear" w:color="auto" w:fill="auto"/>
          </w:tcPr>
          <w:p w14:paraId="2DADD818" w14:textId="77777777" w:rsidR="00E66305" w:rsidRPr="000E71E0" w:rsidRDefault="00E66305" w:rsidP="00E66305">
            <w:pPr>
              <w:pStyle w:val="Title2"/>
              <w:ind w:left="-111" w:right="-104"/>
              <w:jc w:val="both"/>
              <w:rPr>
                <w:rFonts w:cs="Arial"/>
                <w:b w:val="0"/>
                <w:caps w:val="0"/>
                <w:sz w:val="18"/>
                <w:szCs w:val="18"/>
              </w:rPr>
            </w:pPr>
            <w:r w:rsidRPr="000E71E0">
              <w:rPr>
                <w:rFonts w:cs="Arial"/>
                <w:b w:val="0"/>
                <w:caps w:val="0"/>
                <w:sz w:val="18"/>
                <w:szCs w:val="18"/>
              </w:rPr>
              <w:t>As specified by relevant Authority or relevant</w:t>
            </w:r>
          </w:p>
          <w:p w14:paraId="0147CBFE" w14:textId="77777777" w:rsidR="00E66305" w:rsidRPr="000E71E0" w:rsidRDefault="00E66305" w:rsidP="00E66305">
            <w:pPr>
              <w:pStyle w:val="Title2"/>
              <w:ind w:left="-111" w:right="-104"/>
              <w:jc w:val="both"/>
              <w:rPr>
                <w:rFonts w:cs="Arial"/>
                <w:b w:val="0"/>
                <w:caps w:val="0"/>
                <w:sz w:val="18"/>
                <w:szCs w:val="18"/>
              </w:rPr>
            </w:pPr>
            <w:r w:rsidRPr="000E71E0">
              <w:rPr>
                <w:rFonts w:cs="Arial"/>
                <w:b w:val="0"/>
                <w:caps w:val="0"/>
                <w:sz w:val="18"/>
                <w:szCs w:val="18"/>
              </w:rPr>
              <w:t>broker</w:t>
            </w:r>
          </w:p>
        </w:tc>
        <w:tc>
          <w:tcPr>
            <w:tcW w:w="2127" w:type="dxa"/>
            <w:shd w:val="clear" w:color="auto" w:fill="auto"/>
          </w:tcPr>
          <w:p w14:paraId="3A697663" w14:textId="77777777" w:rsidR="00E66305" w:rsidRPr="000E71E0" w:rsidRDefault="00E66305" w:rsidP="00E66305">
            <w:pPr>
              <w:pStyle w:val="Title2"/>
              <w:jc w:val="both"/>
              <w:rPr>
                <w:rFonts w:cs="Arial"/>
                <w:b w:val="0"/>
                <w:caps w:val="0"/>
                <w:sz w:val="18"/>
                <w:szCs w:val="18"/>
              </w:rPr>
            </w:pPr>
            <w:r w:rsidRPr="000E71E0">
              <w:rPr>
                <w:rFonts w:cs="Arial"/>
                <w:b w:val="0"/>
                <w:caps w:val="0"/>
                <w:sz w:val="18"/>
                <w:szCs w:val="18"/>
              </w:rPr>
              <w:t>Relevant Authority,</w:t>
            </w:r>
          </w:p>
          <w:p w14:paraId="7AEF86C2" w14:textId="77777777" w:rsidR="00E66305" w:rsidRPr="000E71E0" w:rsidRDefault="00E66305" w:rsidP="00E66305">
            <w:pPr>
              <w:pStyle w:val="Title2"/>
              <w:jc w:val="both"/>
              <w:rPr>
                <w:rFonts w:cs="Arial"/>
                <w:b w:val="0"/>
                <w:caps w:val="0"/>
                <w:sz w:val="18"/>
                <w:szCs w:val="18"/>
              </w:rPr>
            </w:pPr>
            <w:r w:rsidRPr="000E71E0">
              <w:rPr>
                <w:rFonts w:cs="Arial"/>
                <w:b w:val="0"/>
                <w:caps w:val="0"/>
                <w:sz w:val="18"/>
                <w:szCs w:val="18"/>
              </w:rPr>
              <w:t>Insurance company</w:t>
            </w:r>
          </w:p>
          <w:p w14:paraId="5211C121" w14:textId="77777777" w:rsidR="00E66305" w:rsidRPr="000E71E0" w:rsidRDefault="00E66305" w:rsidP="00E66305">
            <w:pPr>
              <w:pStyle w:val="Title2"/>
              <w:jc w:val="both"/>
              <w:rPr>
                <w:rFonts w:cs="Arial"/>
                <w:b w:val="0"/>
                <w:caps w:val="0"/>
                <w:sz w:val="18"/>
                <w:szCs w:val="18"/>
              </w:rPr>
            </w:pPr>
            <w:r w:rsidRPr="000E71E0">
              <w:rPr>
                <w:rFonts w:cs="Arial"/>
                <w:b w:val="0"/>
                <w:caps w:val="0"/>
                <w:sz w:val="18"/>
                <w:szCs w:val="18"/>
              </w:rPr>
              <w:t>or broker</w:t>
            </w:r>
          </w:p>
        </w:tc>
        <w:tc>
          <w:tcPr>
            <w:tcW w:w="1701" w:type="dxa"/>
            <w:shd w:val="clear" w:color="auto" w:fill="auto"/>
          </w:tcPr>
          <w:p w14:paraId="0E2AE42F" w14:textId="77777777" w:rsidR="00E66305" w:rsidRPr="000E71E0" w:rsidRDefault="00E66305" w:rsidP="00E66305">
            <w:pPr>
              <w:pStyle w:val="Title2"/>
              <w:jc w:val="both"/>
              <w:rPr>
                <w:rFonts w:cs="Arial"/>
                <w:b w:val="0"/>
                <w:caps w:val="0"/>
                <w:sz w:val="18"/>
                <w:szCs w:val="18"/>
              </w:rPr>
            </w:pPr>
            <w:r w:rsidRPr="000E71E0">
              <w:rPr>
                <w:rFonts w:cs="Arial"/>
                <w:b w:val="0"/>
                <w:caps w:val="0"/>
                <w:sz w:val="18"/>
                <w:szCs w:val="18"/>
              </w:rPr>
              <w:t>As per terms on invoice or as specified in any relevant contract</w:t>
            </w:r>
          </w:p>
        </w:tc>
        <w:tc>
          <w:tcPr>
            <w:tcW w:w="1984" w:type="dxa"/>
            <w:shd w:val="clear" w:color="auto" w:fill="auto"/>
          </w:tcPr>
          <w:p w14:paraId="1E80A6B5" w14:textId="77777777" w:rsidR="00E66305" w:rsidRPr="000E71E0" w:rsidRDefault="00E66305" w:rsidP="00E66305">
            <w:pPr>
              <w:autoSpaceDE w:val="0"/>
              <w:autoSpaceDN w:val="0"/>
              <w:adjustRightInd w:val="0"/>
              <w:jc w:val="both"/>
              <w:rPr>
                <w:rFonts w:cs="Arial" w:hint="default"/>
                <w:b/>
                <w:caps/>
                <w:sz w:val="18"/>
                <w:szCs w:val="18"/>
              </w:rPr>
            </w:pPr>
            <w:r w:rsidRPr="000E71E0">
              <w:rPr>
                <w:rFonts w:ascii="Arial" w:hAnsi="Arial" w:cs="Arial" w:hint="default"/>
                <w:sz w:val="18"/>
                <w:szCs w:val="18"/>
                <w:lang w:eastAsia="en-US"/>
              </w:rPr>
              <w:t xml:space="preserve">In accordance with any insurance policy </w:t>
            </w:r>
          </w:p>
        </w:tc>
      </w:tr>
    </w:tbl>
    <w:p w14:paraId="2D29FB2C" w14:textId="77777777" w:rsidR="00A16174" w:rsidRPr="000E71E0" w:rsidRDefault="00A16174" w:rsidP="00A16174">
      <w:pPr>
        <w:rPr>
          <w:rFonts w:ascii="Arial" w:hAnsi="Arial" w:cs="Arial" w:hint="default"/>
          <w:sz w:val="18"/>
          <w:szCs w:val="18"/>
        </w:rPr>
      </w:pPr>
    </w:p>
    <w:p w14:paraId="3E9586E6" w14:textId="77777777" w:rsidR="00A16174" w:rsidRDefault="00A16174" w:rsidP="00A16174">
      <w:pPr>
        <w:rPr>
          <w:rFonts w:ascii="Arial" w:hAnsi="Arial" w:cs="Arial" w:hint="default"/>
          <w:sz w:val="18"/>
          <w:szCs w:val="18"/>
        </w:rPr>
      </w:pPr>
    </w:p>
    <w:p w14:paraId="0964FD13" w14:textId="77777777" w:rsidR="00A16174" w:rsidRDefault="00A16174" w:rsidP="00A16174">
      <w:pPr>
        <w:rPr>
          <w:rFonts w:ascii="Arial" w:hAnsi="Arial" w:cs="Arial" w:hint="default"/>
          <w:sz w:val="18"/>
          <w:szCs w:val="18"/>
        </w:rPr>
      </w:pPr>
    </w:p>
    <w:p w14:paraId="7182D190" w14:textId="77777777" w:rsidR="00A16174" w:rsidRDefault="00A16174" w:rsidP="00A16174">
      <w:pPr>
        <w:rPr>
          <w:rFonts w:ascii="Arial" w:hAnsi="Arial" w:cs="Arial" w:hint="default"/>
          <w:sz w:val="18"/>
          <w:szCs w:val="18"/>
        </w:rPr>
      </w:pPr>
    </w:p>
    <w:p w14:paraId="42AE6A4A" w14:textId="77777777" w:rsidR="00A16174" w:rsidRDefault="00A16174" w:rsidP="00A16174">
      <w:pPr>
        <w:rPr>
          <w:rFonts w:ascii="Arial" w:hAnsi="Arial" w:cs="Arial" w:hint="default"/>
          <w:sz w:val="18"/>
          <w:szCs w:val="18"/>
        </w:rPr>
      </w:pPr>
    </w:p>
    <w:p w14:paraId="383075B8" w14:textId="4D38CBAB" w:rsidR="00A16174" w:rsidRPr="003C66B9" w:rsidRDefault="00A16174" w:rsidP="00A16174">
      <w:pPr>
        <w:tabs>
          <w:tab w:val="left" w:pos="567"/>
        </w:tabs>
        <w:ind w:left="567" w:hanging="567"/>
        <w:rPr>
          <w:rFonts w:hint="default"/>
          <w:lang w:eastAsia="en-US"/>
        </w:rPr>
      </w:pPr>
      <w:r>
        <w:rPr>
          <w:rFonts w:hint="default"/>
          <w:lang w:eastAsia="en-US"/>
        </w:rPr>
        <w:t>3.</w:t>
      </w:r>
      <w:r>
        <w:rPr>
          <w:rFonts w:hint="default"/>
          <w:lang w:eastAsia="en-US"/>
        </w:rPr>
        <w:tab/>
        <w:t xml:space="preserve">14.6 - </w:t>
      </w:r>
      <w:r w:rsidRPr="003C66B9">
        <w:rPr>
          <w:rFonts w:hint="default"/>
          <w:lang w:eastAsia="en-US"/>
        </w:rPr>
        <w:t xml:space="preserve">For each recurring or isolated payment payable by the </w:t>
      </w:r>
      <w:r w:rsidR="00B471F0">
        <w:rPr>
          <w:rFonts w:hint="default"/>
          <w:lang w:eastAsia="en-US"/>
        </w:rPr>
        <w:t>Sub-Franchisee</w:t>
      </w:r>
      <w:r w:rsidRPr="003C66B9">
        <w:rPr>
          <w:rFonts w:hint="default"/>
          <w:lang w:eastAsia="en-US"/>
        </w:rPr>
        <w:t xml:space="preserve"> to the </w:t>
      </w:r>
      <w:r w:rsidR="00B471F0">
        <w:rPr>
          <w:rFonts w:hint="default"/>
          <w:lang w:eastAsia="en-US"/>
        </w:rPr>
        <w:t>Sub-Franchisor</w:t>
      </w:r>
      <w:r w:rsidRPr="003C66B9">
        <w:rPr>
          <w:rFonts w:hint="default"/>
          <w:lang w:eastAsia="en-US"/>
        </w:rPr>
        <w:t xml:space="preserve"> or an associate</w:t>
      </w:r>
      <w:r>
        <w:rPr>
          <w:rFonts w:hint="default"/>
          <w:lang w:eastAsia="en-US"/>
        </w:rPr>
        <w:t xml:space="preserve"> </w:t>
      </w:r>
      <w:r w:rsidRPr="003C66B9">
        <w:rPr>
          <w:rFonts w:hint="default"/>
          <w:lang w:eastAsia="en-US"/>
        </w:rPr>
        <w:t xml:space="preserve">of the </w:t>
      </w:r>
      <w:r w:rsidR="00B471F0">
        <w:rPr>
          <w:rFonts w:hint="default"/>
          <w:lang w:eastAsia="en-US"/>
        </w:rPr>
        <w:t>Sub-Franchisor</w:t>
      </w:r>
      <w:r w:rsidRPr="003C66B9">
        <w:rPr>
          <w:rFonts w:hint="default"/>
          <w:lang w:eastAsia="en-US"/>
        </w:rPr>
        <w:t xml:space="preserve"> or to be collected by the</w:t>
      </w:r>
      <w:r>
        <w:rPr>
          <w:rFonts w:hint="default"/>
          <w:lang w:eastAsia="en-US"/>
        </w:rPr>
        <w:t xml:space="preserve"> </w:t>
      </w:r>
      <w:r w:rsidR="00B471F0">
        <w:rPr>
          <w:rFonts w:hint="default"/>
          <w:lang w:eastAsia="en-US"/>
        </w:rPr>
        <w:t>Sub-Franchisor</w:t>
      </w:r>
      <w:r w:rsidRPr="003C66B9">
        <w:rPr>
          <w:rFonts w:hint="default"/>
          <w:lang w:eastAsia="en-US"/>
        </w:rPr>
        <w:t xml:space="preserve"> or an associate of the </w:t>
      </w:r>
      <w:r w:rsidR="00B471F0">
        <w:rPr>
          <w:rFonts w:hint="default"/>
          <w:lang w:eastAsia="en-US"/>
        </w:rPr>
        <w:t>Sub-Franchisor</w:t>
      </w:r>
      <w:r w:rsidRPr="003C66B9">
        <w:rPr>
          <w:rFonts w:hint="default"/>
          <w:lang w:eastAsia="en-US"/>
        </w:rPr>
        <w:t xml:space="preserve"> for another</w:t>
      </w:r>
      <w:r>
        <w:rPr>
          <w:rFonts w:hint="default"/>
          <w:lang w:eastAsia="en-US"/>
        </w:rPr>
        <w:t xml:space="preserve"> </w:t>
      </w:r>
      <w:r w:rsidRPr="003C66B9">
        <w:rPr>
          <w:rFonts w:hint="default"/>
          <w:lang w:eastAsia="en-US"/>
        </w:rPr>
        <w:t>person:</w:t>
      </w:r>
    </w:p>
    <w:p w14:paraId="3620EFB5" w14:textId="77777777" w:rsidR="00A16174" w:rsidRPr="003C66B9" w:rsidRDefault="00A16174" w:rsidP="00A16174">
      <w:pPr>
        <w:pStyle w:val="ListParagraph"/>
        <w:numPr>
          <w:ilvl w:val="0"/>
          <w:numId w:val="3"/>
        </w:numPr>
        <w:tabs>
          <w:tab w:val="left" w:pos="1134"/>
        </w:tabs>
        <w:ind w:left="1134" w:hanging="567"/>
        <w:rPr>
          <w:rFonts w:hint="default"/>
          <w:lang w:eastAsia="en-US"/>
        </w:rPr>
      </w:pPr>
      <w:r w:rsidRPr="003C66B9">
        <w:rPr>
          <w:rFonts w:hint="default"/>
          <w:lang w:eastAsia="en-US"/>
        </w:rPr>
        <w:t>description of the payment;</w:t>
      </w:r>
    </w:p>
    <w:p w14:paraId="2898C0C2" w14:textId="77777777" w:rsidR="00A16174" w:rsidRPr="003C66B9" w:rsidRDefault="00A16174" w:rsidP="00A16174">
      <w:pPr>
        <w:pStyle w:val="ListParagraph"/>
        <w:numPr>
          <w:ilvl w:val="0"/>
          <w:numId w:val="3"/>
        </w:numPr>
        <w:tabs>
          <w:tab w:val="left" w:pos="1134"/>
        </w:tabs>
        <w:ind w:left="1134" w:hanging="567"/>
        <w:rPr>
          <w:rFonts w:hint="default"/>
          <w:lang w:eastAsia="en-US"/>
        </w:rPr>
      </w:pPr>
      <w:r w:rsidRPr="003C66B9">
        <w:rPr>
          <w:rFonts w:hint="default"/>
          <w:lang w:eastAsia="en-US"/>
        </w:rPr>
        <w:t>amount of the payment or formula used to work out the payment;</w:t>
      </w:r>
    </w:p>
    <w:p w14:paraId="07278954" w14:textId="77777777" w:rsidR="00A16174" w:rsidRPr="003C66B9" w:rsidRDefault="00A16174" w:rsidP="00A16174">
      <w:pPr>
        <w:pStyle w:val="ListParagraph"/>
        <w:numPr>
          <w:ilvl w:val="0"/>
          <w:numId w:val="3"/>
        </w:numPr>
        <w:tabs>
          <w:tab w:val="left" w:pos="1134"/>
        </w:tabs>
        <w:ind w:left="1134" w:hanging="567"/>
        <w:rPr>
          <w:rFonts w:hint="default"/>
          <w:lang w:eastAsia="en-US"/>
        </w:rPr>
      </w:pPr>
      <w:r w:rsidRPr="003C66B9">
        <w:rPr>
          <w:rFonts w:hint="default"/>
          <w:lang w:eastAsia="en-US"/>
        </w:rPr>
        <w:t>to whom the payment is made;</w:t>
      </w:r>
    </w:p>
    <w:p w14:paraId="12CC0D7F" w14:textId="77777777" w:rsidR="00A16174" w:rsidRPr="003C66B9" w:rsidRDefault="00A16174" w:rsidP="00A16174">
      <w:pPr>
        <w:pStyle w:val="ListParagraph"/>
        <w:numPr>
          <w:ilvl w:val="0"/>
          <w:numId w:val="3"/>
        </w:numPr>
        <w:tabs>
          <w:tab w:val="left" w:pos="1134"/>
        </w:tabs>
        <w:ind w:left="1134" w:hanging="567"/>
        <w:rPr>
          <w:rFonts w:hint="default"/>
          <w:lang w:eastAsia="en-US"/>
        </w:rPr>
      </w:pPr>
      <w:r w:rsidRPr="003C66B9">
        <w:rPr>
          <w:rFonts w:hint="default"/>
          <w:lang w:eastAsia="en-US"/>
        </w:rPr>
        <w:t>when the payment is due; and</w:t>
      </w:r>
    </w:p>
    <w:p w14:paraId="392E7A88" w14:textId="77777777" w:rsidR="00A16174" w:rsidRDefault="00A16174" w:rsidP="00A16174">
      <w:pPr>
        <w:pStyle w:val="ListParagraph"/>
        <w:numPr>
          <w:ilvl w:val="0"/>
          <w:numId w:val="3"/>
        </w:numPr>
        <w:tabs>
          <w:tab w:val="left" w:pos="1134"/>
        </w:tabs>
        <w:ind w:left="1134" w:hanging="567"/>
        <w:rPr>
          <w:rFonts w:hint="default"/>
          <w:lang w:eastAsia="en-US"/>
        </w:rPr>
      </w:pPr>
      <w:r w:rsidRPr="003C66B9">
        <w:rPr>
          <w:rFonts w:hint="default"/>
          <w:lang w:eastAsia="en-US"/>
        </w:rPr>
        <w:t>whether the payment is refundable and, if so, under what conditions.</w:t>
      </w:r>
    </w:p>
    <w:p w14:paraId="471F927D" w14:textId="77777777" w:rsidR="00A16174" w:rsidRDefault="00A16174" w:rsidP="00A16174">
      <w:pPr>
        <w:tabs>
          <w:tab w:val="left" w:pos="567"/>
        </w:tabs>
        <w:ind w:left="567" w:hanging="567"/>
        <w:rPr>
          <w:rFonts w:hint="default"/>
          <w:lang w:eastAsia="en-US"/>
        </w:rPr>
      </w:pPr>
    </w:p>
    <w:p w14:paraId="2143B282" w14:textId="77777777" w:rsidR="00A16174" w:rsidRPr="003C66B9" w:rsidRDefault="00A16174" w:rsidP="00A16174">
      <w:pPr>
        <w:tabs>
          <w:tab w:val="left" w:pos="567"/>
        </w:tabs>
        <w:ind w:left="567" w:hanging="567"/>
        <w:rPr>
          <w:rFonts w:hint="default"/>
          <w:lang w:eastAsia="en-US"/>
        </w:rPr>
      </w:pPr>
      <w:r>
        <w:rPr>
          <w:rFonts w:hint="default"/>
          <w:lang w:eastAsia="en-US"/>
        </w:rPr>
        <w:t>4.</w:t>
      </w:r>
      <w:r>
        <w:rPr>
          <w:rFonts w:hint="default"/>
          <w:lang w:eastAsia="en-US"/>
        </w:rPr>
        <w:tab/>
      </w:r>
      <w:r w:rsidRPr="003C66B9">
        <w:rPr>
          <w:rFonts w:hint="default"/>
          <w:lang w:eastAsia="en-US"/>
        </w:rPr>
        <w:t>14.8 For item 14.6, if the amount of the payment cannot easily be worked out – the upper and lower limits</w:t>
      </w:r>
    </w:p>
    <w:p w14:paraId="3D23EAB0" w14:textId="77777777" w:rsidR="00A16174" w:rsidRDefault="00A16174" w:rsidP="00A16174">
      <w:pPr>
        <w:tabs>
          <w:tab w:val="left" w:pos="567"/>
        </w:tabs>
        <w:ind w:left="567" w:hanging="567"/>
        <w:rPr>
          <w:rFonts w:hint="default"/>
          <w:lang w:eastAsia="en-US"/>
        </w:rPr>
      </w:pPr>
      <w:r>
        <w:rPr>
          <w:rFonts w:hint="default"/>
          <w:lang w:eastAsia="en-US"/>
        </w:rPr>
        <w:tab/>
      </w:r>
      <w:r w:rsidRPr="003C66B9">
        <w:rPr>
          <w:rFonts w:hint="default"/>
          <w:lang w:eastAsia="en-US"/>
        </w:rPr>
        <w:t>of the amount.</w:t>
      </w:r>
    </w:p>
    <w:p w14:paraId="25EF2407" w14:textId="77777777" w:rsidR="00A16174" w:rsidRDefault="00A16174" w:rsidP="00A16174">
      <w:pPr>
        <w:tabs>
          <w:tab w:val="left" w:pos="567"/>
        </w:tabs>
        <w:ind w:left="567" w:hanging="567"/>
        <w:rPr>
          <w:rFonts w:hint="default"/>
          <w:lang w:eastAsia="en-US"/>
        </w:rPr>
      </w:pPr>
    </w:p>
    <w:p w14:paraId="6245DBF6" w14:textId="77777777" w:rsidR="00A16174" w:rsidRDefault="00A16174" w:rsidP="00A16174">
      <w:pPr>
        <w:tabs>
          <w:tab w:val="left" w:pos="567"/>
        </w:tabs>
        <w:ind w:left="567" w:hanging="567"/>
        <w:rPr>
          <w:rFonts w:hint="default"/>
          <w:lang w:eastAsia="en-US"/>
        </w:rPr>
      </w:pPr>
      <w:r>
        <w:rPr>
          <w:rFonts w:hint="default"/>
          <w:lang w:eastAsia="en-US"/>
        </w:rPr>
        <w:t>5.</w:t>
      </w:r>
      <w:r>
        <w:rPr>
          <w:rFonts w:hint="default"/>
          <w:lang w:eastAsia="en-US"/>
        </w:rPr>
        <w:tab/>
      </w:r>
      <w:r w:rsidRPr="003C66B9">
        <w:rPr>
          <w:rFonts w:hint="default"/>
          <w:lang w:eastAsia="en-US"/>
        </w:rPr>
        <w:t>14.10</w:t>
      </w:r>
      <w:r>
        <w:rPr>
          <w:rFonts w:hint="default"/>
          <w:lang w:eastAsia="en-US"/>
        </w:rPr>
        <w:t xml:space="preserve"> - </w:t>
      </w:r>
      <w:r w:rsidRPr="003C66B9">
        <w:rPr>
          <w:rFonts w:hint="default"/>
          <w:lang w:eastAsia="en-US"/>
        </w:rPr>
        <w:t>To avoid doubt, this item covers a payment of significant capital expenditure.</w:t>
      </w:r>
      <w:r>
        <w:rPr>
          <w:rFonts w:hint="default"/>
          <w:lang w:eastAsia="en-US"/>
        </w:rPr>
        <w:t xml:space="preserve">  </w:t>
      </w:r>
      <w:r w:rsidRPr="003C66B9">
        <w:rPr>
          <w:rFonts w:hint="default"/>
          <w:lang w:eastAsia="en-US"/>
        </w:rPr>
        <w:t>Refer to the Table on the following page</w:t>
      </w:r>
      <w:r>
        <w:rPr>
          <w:rFonts w:hint="default"/>
          <w:lang w:eastAsia="en-US"/>
        </w:rPr>
        <w:t>s:</w:t>
      </w:r>
    </w:p>
    <w:p w14:paraId="2D1447C8" w14:textId="77777777" w:rsidR="00A16174" w:rsidRPr="003C66B9" w:rsidRDefault="00A16174" w:rsidP="00A16174">
      <w:pPr>
        <w:pStyle w:val="ListParagraph"/>
        <w:numPr>
          <w:ilvl w:val="0"/>
          <w:numId w:val="4"/>
        </w:numPr>
        <w:tabs>
          <w:tab w:val="left" w:pos="1134"/>
        </w:tabs>
        <w:ind w:left="1134" w:hanging="567"/>
        <w:rPr>
          <w:rFonts w:hint="default"/>
          <w:lang w:eastAsia="en-US"/>
        </w:rPr>
      </w:pPr>
      <w:r w:rsidRPr="003C66B9">
        <w:rPr>
          <w:rFonts w:hint="default"/>
          <w:lang w:eastAsia="en-US"/>
        </w:rPr>
        <w:t>This is not an exhaustive list. All amounts detailed below are estimated.</w:t>
      </w:r>
    </w:p>
    <w:p w14:paraId="7E128E35" w14:textId="56023E97" w:rsidR="00A16174" w:rsidRPr="003C66B9" w:rsidRDefault="00A16174" w:rsidP="00A16174">
      <w:pPr>
        <w:pStyle w:val="ListParagraph"/>
        <w:numPr>
          <w:ilvl w:val="0"/>
          <w:numId w:val="4"/>
        </w:numPr>
        <w:tabs>
          <w:tab w:val="left" w:pos="1134"/>
        </w:tabs>
        <w:ind w:left="1134" w:hanging="567"/>
        <w:rPr>
          <w:rFonts w:hint="default"/>
          <w:lang w:eastAsia="en-US"/>
        </w:rPr>
      </w:pPr>
      <w:r w:rsidRPr="003C66B9">
        <w:rPr>
          <w:rFonts w:hint="default"/>
          <w:lang w:eastAsia="en-US"/>
        </w:rPr>
        <w:t xml:space="preserve">All amounts quoted are GST exclusive except </w:t>
      </w:r>
      <w:proofErr w:type="gramStart"/>
      <w:r w:rsidRPr="003C66B9">
        <w:rPr>
          <w:rFonts w:hint="default"/>
          <w:lang w:eastAsia="en-US"/>
        </w:rPr>
        <w:t>where</w:t>
      </w:r>
      <w:proofErr w:type="gramEnd"/>
      <w:r w:rsidRPr="003C66B9">
        <w:rPr>
          <w:rFonts w:hint="default"/>
          <w:lang w:eastAsia="en-US"/>
        </w:rPr>
        <w:t xml:space="preserve"> indicated otherwise. The </w:t>
      </w:r>
      <w:r w:rsidR="00B471F0">
        <w:rPr>
          <w:rFonts w:hint="default"/>
          <w:lang w:eastAsia="en-US"/>
        </w:rPr>
        <w:t>Sub-Franchisee</w:t>
      </w:r>
      <w:r>
        <w:rPr>
          <w:rFonts w:hint="default"/>
          <w:lang w:eastAsia="en-US"/>
        </w:rPr>
        <w:t xml:space="preserve"> </w:t>
      </w:r>
      <w:r w:rsidRPr="003C66B9">
        <w:rPr>
          <w:rFonts w:hint="default"/>
          <w:lang w:eastAsia="en-US"/>
        </w:rPr>
        <w:t>must pay</w:t>
      </w:r>
      <w:r>
        <w:rPr>
          <w:rFonts w:hint="default"/>
          <w:lang w:eastAsia="en-US"/>
        </w:rPr>
        <w:t xml:space="preserve"> </w:t>
      </w:r>
      <w:r w:rsidRPr="003C66B9">
        <w:rPr>
          <w:rFonts w:hint="default"/>
          <w:lang w:eastAsia="en-US"/>
        </w:rPr>
        <w:t>GST on any taxable supply.</w:t>
      </w:r>
    </w:p>
    <w:p w14:paraId="28E67D31" w14:textId="77777777" w:rsidR="00A16174" w:rsidRPr="003C66B9" w:rsidRDefault="00A16174" w:rsidP="00A16174">
      <w:pPr>
        <w:pStyle w:val="ListParagraph"/>
        <w:numPr>
          <w:ilvl w:val="0"/>
          <w:numId w:val="4"/>
        </w:numPr>
        <w:tabs>
          <w:tab w:val="left" w:pos="1134"/>
        </w:tabs>
        <w:ind w:left="1134" w:hanging="567"/>
        <w:rPr>
          <w:rFonts w:hint="default"/>
          <w:lang w:eastAsia="en-US"/>
        </w:rPr>
      </w:pPr>
      <w:r w:rsidRPr="003C66B9">
        <w:rPr>
          <w:rFonts w:hint="default"/>
          <w:lang w:eastAsia="en-US"/>
        </w:rPr>
        <w:t>In most cases, the actual amount of the payments cannot easily be worked out.</w:t>
      </w:r>
    </w:p>
    <w:p w14:paraId="2D5D970B" w14:textId="32C8E4D7" w:rsidR="00A16174" w:rsidRPr="003C66B9" w:rsidRDefault="00A16174" w:rsidP="00A16174">
      <w:pPr>
        <w:pStyle w:val="ListParagraph"/>
        <w:numPr>
          <w:ilvl w:val="0"/>
          <w:numId w:val="4"/>
        </w:numPr>
        <w:tabs>
          <w:tab w:val="left" w:pos="1134"/>
        </w:tabs>
        <w:ind w:left="1134" w:hanging="567"/>
        <w:rPr>
          <w:rFonts w:hint="default"/>
          <w:lang w:eastAsia="en-US"/>
        </w:rPr>
      </w:pPr>
      <w:r w:rsidRPr="003C66B9">
        <w:rPr>
          <w:rFonts w:hint="default"/>
          <w:lang w:eastAsia="en-US"/>
        </w:rPr>
        <w:t xml:space="preserve">Where possible, the </w:t>
      </w:r>
      <w:r w:rsidR="00B471F0">
        <w:rPr>
          <w:rFonts w:hint="default"/>
          <w:lang w:eastAsia="en-US"/>
        </w:rPr>
        <w:t>Sub-Franchisor</w:t>
      </w:r>
      <w:r w:rsidRPr="003C66B9">
        <w:rPr>
          <w:rFonts w:hint="default"/>
          <w:lang w:eastAsia="en-US"/>
        </w:rPr>
        <w:t xml:space="preserve"> has included the upper and lower limits of the payments. However,</w:t>
      </w:r>
      <w:r>
        <w:rPr>
          <w:rFonts w:hint="default"/>
          <w:lang w:eastAsia="en-US"/>
        </w:rPr>
        <w:t xml:space="preserve"> </w:t>
      </w:r>
      <w:r w:rsidRPr="003C66B9">
        <w:rPr>
          <w:rFonts w:hint="default"/>
          <w:lang w:eastAsia="en-US"/>
        </w:rPr>
        <w:t xml:space="preserve">some of the items may vary from </w:t>
      </w:r>
      <w:r w:rsidR="00B471F0">
        <w:rPr>
          <w:rFonts w:hint="default"/>
          <w:lang w:eastAsia="en-US"/>
        </w:rPr>
        <w:t>Sub-Franchisee</w:t>
      </w:r>
      <w:r>
        <w:rPr>
          <w:rFonts w:hint="default"/>
          <w:lang w:eastAsia="en-US"/>
        </w:rPr>
        <w:t xml:space="preserve"> </w:t>
      </w:r>
      <w:r w:rsidRPr="003C66B9">
        <w:rPr>
          <w:rFonts w:hint="default"/>
          <w:lang w:eastAsia="en-US"/>
        </w:rPr>
        <w:t xml:space="preserve">to </w:t>
      </w:r>
      <w:r w:rsidR="00B471F0">
        <w:rPr>
          <w:rFonts w:hint="default"/>
          <w:lang w:eastAsia="en-US"/>
        </w:rPr>
        <w:t>Sub-Franchisee</w:t>
      </w:r>
      <w:r w:rsidRPr="003C66B9">
        <w:rPr>
          <w:rFonts w:hint="default"/>
          <w:lang w:eastAsia="en-US"/>
        </w:rPr>
        <w:t>, depending on the individual circumstances</w:t>
      </w:r>
      <w:r>
        <w:rPr>
          <w:rFonts w:hint="default"/>
          <w:lang w:eastAsia="en-US"/>
        </w:rPr>
        <w:t xml:space="preserve"> </w:t>
      </w:r>
      <w:r w:rsidRPr="003C66B9">
        <w:rPr>
          <w:rFonts w:hint="default"/>
          <w:lang w:eastAsia="en-US"/>
        </w:rPr>
        <w:t xml:space="preserve">of the </w:t>
      </w:r>
      <w:r w:rsidR="00B471F0">
        <w:rPr>
          <w:rFonts w:hint="default"/>
          <w:lang w:eastAsia="en-US"/>
        </w:rPr>
        <w:t>Sub-Franchisee</w:t>
      </w:r>
      <w:r w:rsidRPr="003C66B9">
        <w:rPr>
          <w:rFonts w:hint="default"/>
          <w:lang w:eastAsia="en-US"/>
        </w:rPr>
        <w:t>.</w:t>
      </w:r>
    </w:p>
    <w:p w14:paraId="7A785D74" w14:textId="77777777" w:rsidR="00A16174" w:rsidRPr="003C66B9" w:rsidRDefault="00A16174" w:rsidP="00A16174">
      <w:pPr>
        <w:pStyle w:val="ListParagraph"/>
        <w:numPr>
          <w:ilvl w:val="0"/>
          <w:numId w:val="4"/>
        </w:numPr>
        <w:tabs>
          <w:tab w:val="left" w:pos="1134"/>
        </w:tabs>
        <w:ind w:left="1134" w:hanging="567"/>
        <w:rPr>
          <w:rFonts w:hint="default"/>
          <w:lang w:eastAsia="en-US"/>
        </w:rPr>
      </w:pPr>
      <w:r w:rsidRPr="003C66B9">
        <w:rPr>
          <w:rFonts w:hint="default"/>
          <w:lang w:eastAsia="en-US"/>
        </w:rPr>
        <w:t>Further, the cost of some of the items is likely to fluctuate over time, depending on factors such as</w:t>
      </w:r>
      <w:r>
        <w:rPr>
          <w:rFonts w:hint="default"/>
          <w:lang w:eastAsia="en-US"/>
        </w:rPr>
        <w:t xml:space="preserve"> </w:t>
      </w:r>
      <w:r w:rsidRPr="003C66B9">
        <w:rPr>
          <w:rFonts w:hint="default"/>
          <w:lang w:eastAsia="en-US"/>
        </w:rPr>
        <w:t>increasing costs, improvements in services, changes in technology and changes in the marketplace.</w:t>
      </w:r>
    </w:p>
    <w:p w14:paraId="76A630E2" w14:textId="21A3ED3D" w:rsidR="00A16174" w:rsidRPr="003C66B9" w:rsidRDefault="00A16174" w:rsidP="00A16174">
      <w:pPr>
        <w:pStyle w:val="ListParagraph"/>
        <w:numPr>
          <w:ilvl w:val="0"/>
          <w:numId w:val="4"/>
        </w:numPr>
        <w:tabs>
          <w:tab w:val="left" w:pos="1134"/>
        </w:tabs>
        <w:ind w:left="1134" w:hanging="567"/>
        <w:rPr>
          <w:rFonts w:hint="default"/>
          <w:lang w:eastAsia="en-US"/>
        </w:rPr>
      </w:pPr>
      <w:r w:rsidRPr="003C66B9">
        <w:rPr>
          <w:rFonts w:hint="default"/>
          <w:lang w:eastAsia="en-US"/>
        </w:rPr>
        <w:t xml:space="preserve">If this Disclosure Document is issued for a renewal of a </w:t>
      </w:r>
      <w:r w:rsidR="00B471F0">
        <w:rPr>
          <w:rFonts w:hint="default"/>
          <w:lang w:eastAsia="en-US"/>
        </w:rPr>
        <w:t>Sub-Franchise</w:t>
      </w:r>
      <w:r w:rsidRPr="003C66B9">
        <w:rPr>
          <w:rFonts w:hint="default"/>
          <w:lang w:eastAsia="en-US"/>
        </w:rPr>
        <w:t xml:space="preserve">, then the </w:t>
      </w:r>
      <w:r w:rsidR="00B471F0">
        <w:rPr>
          <w:rFonts w:hint="default"/>
          <w:lang w:eastAsia="en-US"/>
        </w:rPr>
        <w:t>Sub-Franchisee</w:t>
      </w:r>
      <w:r w:rsidRPr="003C66B9">
        <w:rPr>
          <w:rFonts w:hint="default"/>
          <w:lang w:eastAsia="en-US"/>
        </w:rPr>
        <w:t xml:space="preserve"> is taken to</w:t>
      </w:r>
      <w:r>
        <w:rPr>
          <w:rFonts w:hint="default"/>
          <w:lang w:eastAsia="en-US"/>
        </w:rPr>
        <w:t xml:space="preserve"> </w:t>
      </w:r>
      <w:r w:rsidRPr="003C66B9">
        <w:rPr>
          <w:rFonts w:hint="default"/>
          <w:lang w:eastAsia="en-US"/>
        </w:rPr>
        <w:t>have full knowledge of all prepayments and other establishment and ongoing costs and payments</w:t>
      </w:r>
      <w:r>
        <w:rPr>
          <w:rFonts w:hint="default"/>
          <w:lang w:eastAsia="en-US"/>
        </w:rPr>
        <w:t xml:space="preserve"> </w:t>
      </w:r>
      <w:r w:rsidRPr="003C66B9">
        <w:rPr>
          <w:rFonts w:hint="default"/>
          <w:lang w:eastAsia="en-US"/>
        </w:rPr>
        <w:t xml:space="preserve">associated with the </w:t>
      </w:r>
      <w:r w:rsidR="00B471F0">
        <w:rPr>
          <w:rFonts w:hint="default"/>
          <w:lang w:eastAsia="en-US"/>
        </w:rPr>
        <w:t>Sub-Franchise</w:t>
      </w:r>
      <w:r w:rsidRPr="003C66B9">
        <w:rPr>
          <w:rFonts w:hint="default"/>
          <w:lang w:eastAsia="en-US"/>
        </w:rPr>
        <w:t>.</w:t>
      </w:r>
    </w:p>
    <w:p w14:paraId="60AE5725" w14:textId="3860C0D6" w:rsidR="00A16174" w:rsidRPr="003C66B9" w:rsidRDefault="00A16174" w:rsidP="00A16174">
      <w:pPr>
        <w:pStyle w:val="ListParagraph"/>
        <w:numPr>
          <w:ilvl w:val="0"/>
          <w:numId w:val="4"/>
        </w:numPr>
        <w:tabs>
          <w:tab w:val="left" w:pos="1134"/>
        </w:tabs>
        <w:ind w:left="1134" w:hanging="567"/>
        <w:rPr>
          <w:rFonts w:hint="default"/>
          <w:lang w:eastAsia="en-US"/>
        </w:rPr>
      </w:pPr>
      <w:r w:rsidRPr="003C66B9">
        <w:rPr>
          <w:rFonts w:hint="default"/>
          <w:lang w:eastAsia="en-US"/>
        </w:rPr>
        <w:t xml:space="preserve">The </w:t>
      </w:r>
      <w:r w:rsidR="00B471F0">
        <w:rPr>
          <w:rFonts w:hint="default"/>
          <w:lang w:eastAsia="en-US"/>
        </w:rPr>
        <w:t>Sub-Franchisor</w:t>
      </w:r>
      <w:r w:rsidRPr="003C66B9">
        <w:rPr>
          <w:rFonts w:hint="default"/>
          <w:lang w:eastAsia="en-US"/>
        </w:rPr>
        <w:t xml:space="preserve"> is unable to give to a </w:t>
      </w:r>
      <w:r w:rsidR="00B471F0">
        <w:rPr>
          <w:rFonts w:hint="default"/>
          <w:lang w:eastAsia="en-US"/>
        </w:rPr>
        <w:t>Sub-Franchisee</w:t>
      </w:r>
      <w:r>
        <w:rPr>
          <w:rFonts w:hint="default"/>
          <w:lang w:eastAsia="en-US"/>
        </w:rPr>
        <w:t xml:space="preserve"> </w:t>
      </w:r>
      <w:r w:rsidRPr="003C66B9">
        <w:rPr>
          <w:rFonts w:hint="default"/>
          <w:lang w:eastAsia="en-US"/>
        </w:rPr>
        <w:t>a complete list of every payment that it will be</w:t>
      </w:r>
      <w:r>
        <w:rPr>
          <w:rFonts w:hint="default"/>
          <w:lang w:eastAsia="en-US"/>
        </w:rPr>
        <w:t xml:space="preserve"> </w:t>
      </w:r>
      <w:r w:rsidRPr="003C66B9">
        <w:rPr>
          <w:rFonts w:hint="default"/>
          <w:lang w:eastAsia="en-US"/>
        </w:rPr>
        <w:t xml:space="preserve">required to make as a </w:t>
      </w:r>
      <w:r w:rsidR="00B471F0">
        <w:rPr>
          <w:rFonts w:hint="default"/>
          <w:lang w:eastAsia="en-US"/>
        </w:rPr>
        <w:t>Sub-Franchisee</w:t>
      </w:r>
      <w:r w:rsidRPr="003C66B9">
        <w:rPr>
          <w:rFonts w:hint="default"/>
          <w:lang w:eastAsia="en-US"/>
        </w:rPr>
        <w:t xml:space="preserve"> to third parties.</w:t>
      </w:r>
    </w:p>
    <w:p w14:paraId="1B5208D3" w14:textId="77777777" w:rsidR="00A16174" w:rsidRPr="003C66B9" w:rsidRDefault="00A16174" w:rsidP="00A16174">
      <w:pPr>
        <w:pStyle w:val="ListParagraph"/>
        <w:numPr>
          <w:ilvl w:val="0"/>
          <w:numId w:val="4"/>
        </w:numPr>
        <w:tabs>
          <w:tab w:val="left" w:pos="1134"/>
        </w:tabs>
        <w:ind w:left="1134" w:hanging="567"/>
        <w:rPr>
          <w:rFonts w:hint="default"/>
          <w:lang w:eastAsia="en-US"/>
        </w:rPr>
      </w:pPr>
      <w:r w:rsidRPr="003C66B9">
        <w:rPr>
          <w:rFonts w:hint="default"/>
          <w:lang w:eastAsia="en-US"/>
        </w:rPr>
        <w:lastRenderedPageBreak/>
        <w:t>There are many payments which every business owner must make to third parties including suppliers</w:t>
      </w:r>
      <w:r>
        <w:rPr>
          <w:rFonts w:hint="default"/>
          <w:lang w:eastAsia="en-US"/>
        </w:rPr>
        <w:t xml:space="preserve"> </w:t>
      </w:r>
      <w:r w:rsidRPr="003C66B9">
        <w:rPr>
          <w:rFonts w:hint="default"/>
          <w:lang w:eastAsia="en-US"/>
        </w:rPr>
        <w:t xml:space="preserve">and to local, </w:t>
      </w:r>
      <w:proofErr w:type="gramStart"/>
      <w:r w:rsidRPr="003C66B9">
        <w:rPr>
          <w:rFonts w:hint="default"/>
          <w:lang w:eastAsia="en-US"/>
        </w:rPr>
        <w:t>state</w:t>
      </w:r>
      <w:proofErr w:type="gramEnd"/>
      <w:r w:rsidRPr="003C66B9">
        <w:rPr>
          <w:rFonts w:hint="default"/>
          <w:lang w:eastAsia="en-US"/>
        </w:rPr>
        <w:t xml:space="preserve"> and federal governments in terms of fees, charges, taxes and costs for doing</w:t>
      </w:r>
      <w:r>
        <w:rPr>
          <w:rFonts w:hint="default"/>
          <w:lang w:eastAsia="en-US"/>
        </w:rPr>
        <w:t xml:space="preserve"> </w:t>
      </w:r>
      <w:r w:rsidRPr="003C66B9">
        <w:rPr>
          <w:rFonts w:hint="default"/>
          <w:lang w:eastAsia="en-US"/>
        </w:rPr>
        <w:t>business.</w:t>
      </w:r>
    </w:p>
    <w:p w14:paraId="35294D16" w14:textId="60F29DA9" w:rsidR="00A16174" w:rsidRPr="003C66B9" w:rsidRDefault="00A16174" w:rsidP="00A16174">
      <w:pPr>
        <w:pStyle w:val="ListParagraph"/>
        <w:numPr>
          <w:ilvl w:val="0"/>
          <w:numId w:val="4"/>
        </w:numPr>
        <w:tabs>
          <w:tab w:val="left" w:pos="1134"/>
        </w:tabs>
        <w:ind w:left="1134" w:hanging="567"/>
        <w:rPr>
          <w:rFonts w:hint="default"/>
          <w:lang w:eastAsia="en-US"/>
        </w:rPr>
      </w:pPr>
      <w:r w:rsidRPr="003C66B9">
        <w:rPr>
          <w:rFonts w:hint="default"/>
          <w:lang w:eastAsia="en-US"/>
        </w:rPr>
        <w:t xml:space="preserve">The </w:t>
      </w:r>
      <w:r w:rsidR="00B471F0">
        <w:rPr>
          <w:rFonts w:hint="default"/>
          <w:lang w:eastAsia="en-US"/>
        </w:rPr>
        <w:t>Sub-Franchisee</w:t>
      </w:r>
      <w:r>
        <w:rPr>
          <w:rFonts w:hint="default"/>
          <w:lang w:eastAsia="en-US"/>
        </w:rPr>
        <w:t xml:space="preserve"> </w:t>
      </w:r>
      <w:r w:rsidRPr="003C66B9">
        <w:rPr>
          <w:rFonts w:hint="default"/>
          <w:lang w:eastAsia="en-US"/>
        </w:rPr>
        <w:t>should obtain independent accounting and business advice to identify such costs</w:t>
      </w:r>
      <w:r>
        <w:rPr>
          <w:rFonts w:hint="default"/>
          <w:lang w:eastAsia="en-US"/>
        </w:rPr>
        <w:t xml:space="preserve"> </w:t>
      </w:r>
      <w:proofErr w:type="gramStart"/>
      <w:r w:rsidRPr="003C66B9">
        <w:rPr>
          <w:rFonts w:hint="default"/>
          <w:lang w:eastAsia="en-US"/>
        </w:rPr>
        <w:t>and also</w:t>
      </w:r>
      <w:proofErr w:type="gramEnd"/>
      <w:r w:rsidRPr="003C66B9">
        <w:rPr>
          <w:rFonts w:hint="default"/>
          <w:lang w:eastAsia="en-US"/>
        </w:rPr>
        <w:t xml:space="preserve"> for the purpose of preparing a business plan</w:t>
      </w:r>
      <w:r>
        <w:rPr>
          <w:rFonts w:hint="default"/>
          <w:lang w:eastAsia="en-US"/>
        </w:rPr>
        <w:t>.</w:t>
      </w:r>
    </w:p>
    <w:p w14:paraId="0C7F14F2" w14:textId="061BDE87" w:rsidR="00A16174" w:rsidRPr="003C66B9" w:rsidRDefault="00A16174" w:rsidP="00A16174">
      <w:pPr>
        <w:pStyle w:val="ListParagraph"/>
        <w:numPr>
          <w:ilvl w:val="0"/>
          <w:numId w:val="4"/>
        </w:numPr>
        <w:tabs>
          <w:tab w:val="left" w:pos="1134"/>
        </w:tabs>
        <w:ind w:left="1134" w:hanging="567"/>
        <w:rPr>
          <w:rFonts w:hint="default"/>
          <w:lang w:eastAsia="en-US"/>
        </w:rPr>
      </w:pPr>
      <w:r w:rsidRPr="003C66B9">
        <w:rPr>
          <w:rFonts w:hint="default"/>
          <w:lang w:eastAsia="en-US"/>
        </w:rPr>
        <w:t xml:space="preserve">The </w:t>
      </w:r>
      <w:r w:rsidR="00B471F0">
        <w:rPr>
          <w:rFonts w:hint="default"/>
          <w:lang w:eastAsia="en-US"/>
        </w:rPr>
        <w:t>Sub-Franchisee</w:t>
      </w:r>
      <w:r w:rsidRPr="003C66B9">
        <w:rPr>
          <w:rFonts w:hint="default"/>
          <w:lang w:eastAsia="en-US"/>
        </w:rPr>
        <w:t>’s choice of supplier will affect the amount of the payment.</w:t>
      </w:r>
    </w:p>
    <w:p w14:paraId="02533420" w14:textId="5A29E460" w:rsidR="00A16174" w:rsidRPr="003C66B9" w:rsidRDefault="00A16174" w:rsidP="00A16174">
      <w:pPr>
        <w:pStyle w:val="ListParagraph"/>
        <w:numPr>
          <w:ilvl w:val="0"/>
          <w:numId w:val="4"/>
        </w:numPr>
        <w:tabs>
          <w:tab w:val="left" w:pos="1134"/>
        </w:tabs>
        <w:ind w:left="1134" w:hanging="567"/>
        <w:rPr>
          <w:rFonts w:hint="default"/>
          <w:lang w:eastAsia="en-US"/>
        </w:rPr>
      </w:pPr>
      <w:r w:rsidRPr="003C66B9">
        <w:rPr>
          <w:rFonts w:hint="default"/>
          <w:lang w:eastAsia="en-US"/>
        </w:rPr>
        <w:t>The timing of payment and whether it is refundable is also dependent on the terms that the supplier</w:t>
      </w:r>
      <w:r>
        <w:rPr>
          <w:rFonts w:hint="default"/>
          <w:lang w:eastAsia="en-US"/>
        </w:rPr>
        <w:t xml:space="preserve"> </w:t>
      </w:r>
      <w:r w:rsidRPr="003C66B9">
        <w:rPr>
          <w:rFonts w:hint="default"/>
          <w:lang w:eastAsia="en-US"/>
        </w:rPr>
        <w:t xml:space="preserve">offers to a </w:t>
      </w:r>
      <w:r w:rsidR="00B471F0">
        <w:rPr>
          <w:rFonts w:hint="default"/>
          <w:lang w:eastAsia="en-US"/>
        </w:rPr>
        <w:t>Sub-Franchisee</w:t>
      </w:r>
      <w:r w:rsidRPr="003C66B9">
        <w:rPr>
          <w:rFonts w:hint="default"/>
          <w:lang w:eastAsia="en-US"/>
        </w:rPr>
        <w:t>.</w:t>
      </w:r>
    </w:p>
    <w:p w14:paraId="4D03698B" w14:textId="17580171" w:rsidR="00A16174" w:rsidRPr="003C66B9" w:rsidRDefault="00A16174" w:rsidP="00A16174">
      <w:pPr>
        <w:pStyle w:val="ListParagraph"/>
        <w:numPr>
          <w:ilvl w:val="0"/>
          <w:numId w:val="4"/>
        </w:numPr>
        <w:tabs>
          <w:tab w:val="left" w:pos="1134"/>
        </w:tabs>
        <w:ind w:left="1134" w:hanging="567"/>
        <w:rPr>
          <w:rFonts w:hint="default"/>
          <w:lang w:eastAsia="en-US"/>
        </w:rPr>
      </w:pPr>
      <w:r w:rsidRPr="003C66B9">
        <w:rPr>
          <w:rFonts w:hint="default"/>
          <w:lang w:eastAsia="en-US"/>
        </w:rPr>
        <w:t xml:space="preserve">The </w:t>
      </w:r>
      <w:r w:rsidR="00B471F0">
        <w:rPr>
          <w:rFonts w:hint="default"/>
          <w:lang w:eastAsia="en-US"/>
        </w:rPr>
        <w:t>Sub-Franchisor</w:t>
      </w:r>
      <w:r w:rsidRPr="003C66B9">
        <w:rPr>
          <w:rFonts w:hint="default"/>
          <w:lang w:eastAsia="en-US"/>
        </w:rPr>
        <w:t xml:space="preserve"> is not able to foresee or to advise a </w:t>
      </w:r>
      <w:r w:rsidR="00B471F0">
        <w:rPr>
          <w:rFonts w:hint="default"/>
          <w:lang w:eastAsia="en-US"/>
        </w:rPr>
        <w:t>Sub-Franchisee</w:t>
      </w:r>
      <w:r>
        <w:rPr>
          <w:rFonts w:hint="default"/>
          <w:lang w:eastAsia="en-US"/>
        </w:rPr>
        <w:t xml:space="preserve"> </w:t>
      </w:r>
      <w:r w:rsidRPr="003C66B9">
        <w:rPr>
          <w:rFonts w:hint="default"/>
          <w:lang w:eastAsia="en-US"/>
        </w:rPr>
        <w:t>of every cost or payment you may be</w:t>
      </w:r>
      <w:r>
        <w:rPr>
          <w:rFonts w:hint="default"/>
          <w:lang w:eastAsia="en-US"/>
        </w:rPr>
        <w:t xml:space="preserve"> </w:t>
      </w:r>
      <w:r w:rsidRPr="003C66B9">
        <w:rPr>
          <w:rFonts w:hint="default"/>
          <w:lang w:eastAsia="en-US"/>
        </w:rPr>
        <w:t>required to make.</w:t>
      </w:r>
    </w:p>
    <w:p w14:paraId="16F4E300" w14:textId="4A9AA79E" w:rsidR="00A16174" w:rsidRPr="003C66B9" w:rsidRDefault="00A16174" w:rsidP="00A16174">
      <w:pPr>
        <w:pStyle w:val="ListParagraph"/>
        <w:numPr>
          <w:ilvl w:val="0"/>
          <w:numId w:val="4"/>
        </w:numPr>
        <w:tabs>
          <w:tab w:val="left" w:pos="1134"/>
        </w:tabs>
        <w:ind w:left="1134" w:hanging="567"/>
        <w:rPr>
          <w:rFonts w:hint="default"/>
          <w:lang w:eastAsia="en-US"/>
        </w:rPr>
      </w:pPr>
      <w:r w:rsidRPr="003C66B9">
        <w:rPr>
          <w:rFonts w:hint="default"/>
          <w:lang w:eastAsia="en-US"/>
        </w:rPr>
        <w:t xml:space="preserve">No representation is made that the tables in this Disclosure Document contain </w:t>
      </w:r>
      <w:proofErr w:type="gramStart"/>
      <w:r w:rsidRPr="003C66B9">
        <w:rPr>
          <w:rFonts w:hint="default"/>
          <w:lang w:eastAsia="en-US"/>
        </w:rPr>
        <w:t>all of</w:t>
      </w:r>
      <w:proofErr w:type="gramEnd"/>
      <w:r w:rsidRPr="003C66B9">
        <w:rPr>
          <w:rFonts w:hint="default"/>
          <w:lang w:eastAsia="en-US"/>
        </w:rPr>
        <w:t xml:space="preserve"> the</w:t>
      </w:r>
      <w:r>
        <w:rPr>
          <w:rFonts w:hint="default"/>
          <w:lang w:eastAsia="en-US"/>
        </w:rPr>
        <w:t xml:space="preserve"> </w:t>
      </w:r>
      <w:r w:rsidRPr="003C66B9">
        <w:rPr>
          <w:rFonts w:hint="default"/>
          <w:lang w:eastAsia="en-US"/>
        </w:rPr>
        <w:t xml:space="preserve">establishment costs that a </w:t>
      </w:r>
      <w:r w:rsidR="00B471F0">
        <w:rPr>
          <w:rFonts w:hint="default"/>
          <w:lang w:eastAsia="en-US"/>
        </w:rPr>
        <w:t>Sub-Franchisee</w:t>
      </w:r>
      <w:r w:rsidRPr="003C66B9">
        <w:rPr>
          <w:rFonts w:hint="default"/>
          <w:lang w:eastAsia="en-US"/>
        </w:rPr>
        <w:t xml:space="preserve"> will have to pay if it intends to commence to operate a business.</w:t>
      </w:r>
    </w:p>
    <w:p w14:paraId="4BB537E3" w14:textId="67E622C8" w:rsidR="00A16174" w:rsidRPr="003C66B9" w:rsidRDefault="00A16174" w:rsidP="00A16174">
      <w:pPr>
        <w:pStyle w:val="ListParagraph"/>
        <w:numPr>
          <w:ilvl w:val="0"/>
          <w:numId w:val="4"/>
        </w:numPr>
        <w:tabs>
          <w:tab w:val="left" w:pos="1134"/>
        </w:tabs>
        <w:ind w:left="1134" w:hanging="567"/>
        <w:rPr>
          <w:rFonts w:hint="default"/>
          <w:lang w:eastAsia="en-US"/>
        </w:rPr>
      </w:pPr>
      <w:r w:rsidRPr="003C66B9">
        <w:rPr>
          <w:rFonts w:hint="default"/>
          <w:lang w:eastAsia="en-US"/>
        </w:rPr>
        <w:t xml:space="preserve">The </w:t>
      </w:r>
      <w:r w:rsidR="00B471F0">
        <w:rPr>
          <w:rFonts w:hint="default"/>
          <w:lang w:eastAsia="en-US"/>
        </w:rPr>
        <w:t>Sub-Franchisor</w:t>
      </w:r>
      <w:r w:rsidRPr="003C66B9">
        <w:rPr>
          <w:rFonts w:hint="default"/>
          <w:lang w:eastAsia="en-US"/>
        </w:rPr>
        <w:t xml:space="preserve"> strongly recommends that the </w:t>
      </w:r>
      <w:r w:rsidR="00B471F0">
        <w:rPr>
          <w:rFonts w:hint="default"/>
          <w:lang w:eastAsia="en-US"/>
        </w:rPr>
        <w:t>Sub-Franchisee</w:t>
      </w:r>
      <w:r>
        <w:rPr>
          <w:rFonts w:hint="default"/>
          <w:lang w:eastAsia="en-US"/>
        </w:rPr>
        <w:t xml:space="preserve"> </w:t>
      </w:r>
      <w:r w:rsidRPr="003C66B9">
        <w:rPr>
          <w:rFonts w:hint="default"/>
          <w:lang w:eastAsia="en-US"/>
        </w:rPr>
        <w:t>undertakes its own due diligence, including</w:t>
      </w:r>
      <w:r>
        <w:rPr>
          <w:rFonts w:hint="default"/>
          <w:lang w:eastAsia="en-US"/>
        </w:rPr>
        <w:t xml:space="preserve"> </w:t>
      </w:r>
      <w:r w:rsidRPr="003C66B9">
        <w:rPr>
          <w:rFonts w:hint="default"/>
          <w:lang w:eastAsia="en-US"/>
        </w:rPr>
        <w:t xml:space="preserve">conducting research, talking to current and former </w:t>
      </w:r>
      <w:r w:rsidR="00B471F0">
        <w:rPr>
          <w:rFonts w:hint="default"/>
          <w:lang w:eastAsia="en-US"/>
        </w:rPr>
        <w:t>Sub-</w:t>
      </w:r>
      <w:proofErr w:type="gramStart"/>
      <w:r w:rsidR="00B471F0">
        <w:rPr>
          <w:rFonts w:hint="default"/>
          <w:lang w:eastAsia="en-US"/>
        </w:rPr>
        <w:t>Franchisee</w:t>
      </w:r>
      <w:r>
        <w:rPr>
          <w:rFonts w:hint="default"/>
          <w:lang w:eastAsia="en-US"/>
        </w:rPr>
        <w:t>s</w:t>
      </w:r>
      <w:proofErr w:type="gramEnd"/>
      <w:r w:rsidRPr="003C66B9">
        <w:rPr>
          <w:rFonts w:hint="default"/>
          <w:lang w:eastAsia="en-US"/>
        </w:rPr>
        <w:t xml:space="preserve"> and obtaining necessary advice.</w:t>
      </w:r>
    </w:p>
    <w:p w14:paraId="022DE4D9" w14:textId="77777777" w:rsidR="00A16174" w:rsidRPr="000E71E0" w:rsidRDefault="00A16174" w:rsidP="00A16174">
      <w:pPr>
        <w:rPr>
          <w:rFonts w:ascii="Arial" w:hAnsi="Arial" w:cs="Arial" w:hint="default"/>
          <w:sz w:val="18"/>
          <w:szCs w:val="18"/>
        </w:rPr>
      </w:pPr>
    </w:p>
    <w:p w14:paraId="35B10318" w14:textId="77777777" w:rsidR="00A16174" w:rsidRPr="000E71E0" w:rsidRDefault="00A16174" w:rsidP="00A16174">
      <w:pPr>
        <w:rPr>
          <w:rFonts w:ascii="Arial" w:hAnsi="Arial" w:cs="Arial" w:hint="default"/>
          <w:sz w:val="18"/>
          <w:szCs w:val="18"/>
        </w:rPr>
      </w:pPr>
    </w:p>
    <w:tbl>
      <w:tblPr>
        <w:tblW w:w="1417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268"/>
        <w:gridCol w:w="3402"/>
        <w:gridCol w:w="2127"/>
        <w:gridCol w:w="1701"/>
        <w:gridCol w:w="2126"/>
      </w:tblGrid>
      <w:tr w:rsidR="00A16174" w:rsidRPr="000E71E0" w14:paraId="7209C05A" w14:textId="77777777" w:rsidTr="00186AEF">
        <w:tc>
          <w:tcPr>
            <w:tcW w:w="14176" w:type="dxa"/>
            <w:gridSpan w:val="6"/>
            <w:shd w:val="clear" w:color="auto" w:fill="D9D9D9"/>
          </w:tcPr>
          <w:p w14:paraId="62D07447" w14:textId="77777777" w:rsidR="00A16174" w:rsidRPr="000E71E0" w:rsidRDefault="00A16174" w:rsidP="00186AEF">
            <w:pPr>
              <w:pStyle w:val="Title2"/>
              <w:jc w:val="left"/>
              <w:rPr>
                <w:rFonts w:cs="Arial"/>
                <w:caps w:val="0"/>
                <w:sz w:val="18"/>
                <w:szCs w:val="18"/>
              </w:rPr>
            </w:pPr>
            <w:r w:rsidRPr="000E71E0">
              <w:rPr>
                <w:rFonts w:cs="Arial"/>
                <w:caps w:val="0"/>
                <w:sz w:val="18"/>
                <w:szCs w:val="18"/>
              </w:rPr>
              <w:t>OTHER PAYMENTS</w:t>
            </w:r>
          </w:p>
        </w:tc>
      </w:tr>
      <w:tr w:rsidR="00A16174" w:rsidRPr="000E71E0" w14:paraId="2E5A1769" w14:textId="77777777" w:rsidTr="00186AEF">
        <w:tc>
          <w:tcPr>
            <w:tcW w:w="2552" w:type="dxa"/>
            <w:shd w:val="clear" w:color="auto" w:fill="B4C6E7"/>
          </w:tcPr>
          <w:p w14:paraId="7B25207F" w14:textId="77777777" w:rsidR="00A16174" w:rsidRPr="000E71E0" w:rsidRDefault="00A16174" w:rsidP="00186AEF">
            <w:pPr>
              <w:pStyle w:val="Title2"/>
              <w:jc w:val="left"/>
              <w:rPr>
                <w:rFonts w:cs="Arial"/>
                <w:caps w:val="0"/>
                <w:sz w:val="18"/>
                <w:szCs w:val="18"/>
              </w:rPr>
            </w:pPr>
            <w:r w:rsidRPr="000E71E0">
              <w:rPr>
                <w:rFonts w:cs="Arial"/>
                <w:caps w:val="0"/>
                <w:sz w:val="18"/>
                <w:szCs w:val="18"/>
              </w:rPr>
              <w:t>Type of Cost</w:t>
            </w:r>
          </w:p>
        </w:tc>
        <w:tc>
          <w:tcPr>
            <w:tcW w:w="2268" w:type="dxa"/>
            <w:shd w:val="clear" w:color="auto" w:fill="B4C6E7"/>
          </w:tcPr>
          <w:p w14:paraId="5A5CA63D" w14:textId="77777777" w:rsidR="00A16174" w:rsidRPr="000E71E0" w:rsidRDefault="00A16174" w:rsidP="00186AEF">
            <w:pPr>
              <w:pStyle w:val="Title2"/>
              <w:jc w:val="left"/>
              <w:rPr>
                <w:rFonts w:cs="Arial"/>
                <w:caps w:val="0"/>
                <w:sz w:val="18"/>
                <w:szCs w:val="18"/>
              </w:rPr>
            </w:pPr>
            <w:r w:rsidRPr="000E71E0">
              <w:rPr>
                <w:rFonts w:cs="Arial"/>
                <w:caps w:val="0"/>
                <w:sz w:val="18"/>
                <w:szCs w:val="18"/>
              </w:rPr>
              <w:t>Description</w:t>
            </w:r>
          </w:p>
        </w:tc>
        <w:tc>
          <w:tcPr>
            <w:tcW w:w="3402" w:type="dxa"/>
            <w:shd w:val="clear" w:color="auto" w:fill="B4C6E7"/>
          </w:tcPr>
          <w:p w14:paraId="2F6266FA" w14:textId="77777777" w:rsidR="00A16174" w:rsidRPr="000E71E0" w:rsidRDefault="00A16174" w:rsidP="00186AEF">
            <w:pPr>
              <w:pStyle w:val="Title2"/>
              <w:jc w:val="left"/>
              <w:rPr>
                <w:rFonts w:cs="Arial"/>
                <w:caps w:val="0"/>
                <w:sz w:val="18"/>
                <w:szCs w:val="18"/>
              </w:rPr>
            </w:pPr>
            <w:r w:rsidRPr="000E71E0">
              <w:rPr>
                <w:rFonts w:cs="Arial"/>
                <w:caps w:val="0"/>
                <w:sz w:val="18"/>
                <w:szCs w:val="18"/>
              </w:rPr>
              <w:t>Amount</w:t>
            </w:r>
          </w:p>
        </w:tc>
        <w:tc>
          <w:tcPr>
            <w:tcW w:w="2127" w:type="dxa"/>
            <w:shd w:val="clear" w:color="auto" w:fill="B4C6E7"/>
          </w:tcPr>
          <w:p w14:paraId="6D153F1D" w14:textId="77777777" w:rsidR="00A16174" w:rsidRPr="000E71E0" w:rsidRDefault="00A16174" w:rsidP="00186AEF">
            <w:pPr>
              <w:pStyle w:val="Title2"/>
              <w:jc w:val="left"/>
              <w:rPr>
                <w:rFonts w:cs="Arial"/>
                <w:caps w:val="0"/>
                <w:sz w:val="18"/>
                <w:szCs w:val="18"/>
              </w:rPr>
            </w:pPr>
            <w:r w:rsidRPr="000E71E0">
              <w:rPr>
                <w:rFonts w:cs="Arial"/>
                <w:caps w:val="0"/>
                <w:sz w:val="18"/>
                <w:szCs w:val="18"/>
              </w:rPr>
              <w:t>Payment To</w:t>
            </w:r>
          </w:p>
        </w:tc>
        <w:tc>
          <w:tcPr>
            <w:tcW w:w="1701" w:type="dxa"/>
            <w:shd w:val="clear" w:color="auto" w:fill="B4C6E7"/>
          </w:tcPr>
          <w:p w14:paraId="63232183" w14:textId="77777777" w:rsidR="00A16174" w:rsidRPr="000E71E0" w:rsidRDefault="00A16174" w:rsidP="00186AEF">
            <w:pPr>
              <w:pStyle w:val="Title2"/>
              <w:jc w:val="left"/>
              <w:rPr>
                <w:rFonts w:cs="Arial"/>
                <w:caps w:val="0"/>
                <w:sz w:val="18"/>
                <w:szCs w:val="18"/>
              </w:rPr>
            </w:pPr>
            <w:r w:rsidRPr="000E71E0">
              <w:rPr>
                <w:rFonts w:cs="Arial"/>
                <w:caps w:val="0"/>
                <w:sz w:val="18"/>
                <w:szCs w:val="18"/>
              </w:rPr>
              <w:t>Due Date</w:t>
            </w:r>
          </w:p>
        </w:tc>
        <w:tc>
          <w:tcPr>
            <w:tcW w:w="2126" w:type="dxa"/>
            <w:shd w:val="clear" w:color="auto" w:fill="B4C6E7"/>
          </w:tcPr>
          <w:p w14:paraId="55C980AC" w14:textId="77777777" w:rsidR="00A16174" w:rsidRPr="000E71E0" w:rsidRDefault="00A16174" w:rsidP="00186AEF">
            <w:pPr>
              <w:pStyle w:val="Title2"/>
              <w:jc w:val="left"/>
              <w:rPr>
                <w:rFonts w:cs="Arial"/>
                <w:caps w:val="0"/>
                <w:sz w:val="18"/>
                <w:szCs w:val="18"/>
              </w:rPr>
            </w:pPr>
            <w:r w:rsidRPr="000E71E0">
              <w:rPr>
                <w:rFonts w:cs="Arial"/>
                <w:caps w:val="0"/>
                <w:sz w:val="18"/>
                <w:szCs w:val="18"/>
              </w:rPr>
              <w:t>Refundable?</w:t>
            </w:r>
          </w:p>
        </w:tc>
      </w:tr>
      <w:tr w:rsidR="00A16174" w:rsidRPr="000E71E0" w14:paraId="19196748" w14:textId="77777777" w:rsidTr="00186AEF">
        <w:trPr>
          <w:trHeight w:val="1679"/>
        </w:trPr>
        <w:tc>
          <w:tcPr>
            <w:tcW w:w="2552" w:type="dxa"/>
            <w:shd w:val="clear" w:color="auto" w:fill="auto"/>
          </w:tcPr>
          <w:p w14:paraId="65BDA88A" w14:textId="1DB62B03" w:rsidR="00A16174" w:rsidRDefault="00A16174" w:rsidP="00186AEF">
            <w:pPr>
              <w:pStyle w:val="Title2"/>
              <w:jc w:val="left"/>
              <w:rPr>
                <w:rFonts w:cs="Arial"/>
                <w:b w:val="0"/>
                <w:bCs/>
                <w:caps w:val="0"/>
                <w:sz w:val="18"/>
                <w:szCs w:val="18"/>
              </w:rPr>
            </w:pPr>
            <w:r>
              <w:rPr>
                <w:rFonts w:cs="Arial"/>
                <w:b w:val="0"/>
                <w:bCs/>
                <w:caps w:val="0"/>
                <w:sz w:val="18"/>
                <w:szCs w:val="18"/>
              </w:rPr>
              <w:t xml:space="preserve">Costs if </w:t>
            </w:r>
            <w:r w:rsidR="00B471F0">
              <w:rPr>
                <w:rFonts w:cs="Arial"/>
                <w:b w:val="0"/>
                <w:caps w:val="0"/>
                <w:sz w:val="18"/>
                <w:szCs w:val="18"/>
              </w:rPr>
              <w:t>Sub-Franchisee</w:t>
            </w:r>
            <w:r w:rsidRPr="000E71E0">
              <w:rPr>
                <w:rFonts w:cs="Arial"/>
                <w:b w:val="0"/>
                <w:caps w:val="0"/>
                <w:sz w:val="18"/>
                <w:szCs w:val="18"/>
              </w:rPr>
              <w:t xml:space="preserve"> terminates under the cooling off period</w:t>
            </w:r>
          </w:p>
        </w:tc>
        <w:tc>
          <w:tcPr>
            <w:tcW w:w="2268" w:type="dxa"/>
            <w:shd w:val="clear" w:color="auto" w:fill="auto"/>
          </w:tcPr>
          <w:p w14:paraId="37F7B357" w14:textId="79D90C36" w:rsidR="00A16174" w:rsidRDefault="00A16174" w:rsidP="00186AEF">
            <w:pPr>
              <w:pStyle w:val="Title2"/>
              <w:jc w:val="both"/>
              <w:rPr>
                <w:rFonts w:cs="Arial"/>
                <w:b w:val="0"/>
                <w:caps w:val="0"/>
                <w:sz w:val="18"/>
                <w:szCs w:val="18"/>
              </w:rPr>
            </w:pPr>
            <w:r>
              <w:rPr>
                <w:rFonts w:cs="Arial"/>
                <w:b w:val="0"/>
                <w:caps w:val="0"/>
                <w:sz w:val="18"/>
                <w:szCs w:val="18"/>
              </w:rPr>
              <w:t>T</w:t>
            </w:r>
            <w:r w:rsidRPr="000E71E0">
              <w:rPr>
                <w:rFonts w:cs="Arial"/>
                <w:b w:val="0"/>
                <w:caps w:val="0"/>
                <w:sz w:val="18"/>
                <w:szCs w:val="18"/>
              </w:rPr>
              <w:t xml:space="preserve">he </w:t>
            </w:r>
            <w:r w:rsidR="00B471F0">
              <w:rPr>
                <w:rFonts w:cs="Arial"/>
                <w:b w:val="0"/>
                <w:caps w:val="0"/>
                <w:sz w:val="18"/>
                <w:szCs w:val="18"/>
              </w:rPr>
              <w:t>Sub-Franchisor</w:t>
            </w:r>
            <w:r w:rsidRPr="000E71E0">
              <w:rPr>
                <w:rFonts w:cs="Arial"/>
                <w:b w:val="0"/>
                <w:caps w:val="0"/>
                <w:sz w:val="18"/>
                <w:szCs w:val="18"/>
              </w:rPr>
              <w:t xml:space="preserve"> will refund the amount of </w:t>
            </w:r>
            <w:r w:rsidR="00B471F0">
              <w:rPr>
                <w:rFonts w:cs="Arial"/>
                <w:b w:val="0"/>
                <w:caps w:val="0"/>
                <w:sz w:val="18"/>
                <w:szCs w:val="18"/>
              </w:rPr>
              <w:t>any</w:t>
            </w:r>
            <w:r w:rsidRPr="000E71E0">
              <w:rPr>
                <w:rFonts w:cs="Arial"/>
                <w:b w:val="0"/>
                <w:caps w:val="0"/>
                <w:sz w:val="18"/>
                <w:szCs w:val="18"/>
              </w:rPr>
              <w:t xml:space="preserve"> </w:t>
            </w:r>
            <w:proofErr w:type="gramStart"/>
            <w:r w:rsidR="00B471F0">
              <w:rPr>
                <w:rFonts w:cs="Arial"/>
                <w:b w:val="0"/>
                <w:caps w:val="0"/>
                <w:sz w:val="18"/>
                <w:szCs w:val="18"/>
              </w:rPr>
              <w:t>d</w:t>
            </w:r>
            <w:r>
              <w:rPr>
                <w:rFonts w:cs="Arial"/>
                <w:b w:val="0"/>
                <w:caps w:val="0"/>
                <w:sz w:val="18"/>
                <w:szCs w:val="18"/>
              </w:rPr>
              <w:t>eposit</w:t>
            </w:r>
            <w:proofErr w:type="gramEnd"/>
            <w:r>
              <w:rPr>
                <w:rFonts w:cs="Arial"/>
                <w:b w:val="0"/>
                <w:caps w:val="0"/>
                <w:sz w:val="18"/>
                <w:szCs w:val="18"/>
              </w:rPr>
              <w:t xml:space="preserve"> or any </w:t>
            </w:r>
            <w:r w:rsidRPr="000E71E0">
              <w:rPr>
                <w:rFonts w:cs="Arial"/>
                <w:b w:val="0"/>
                <w:caps w:val="0"/>
                <w:sz w:val="18"/>
                <w:szCs w:val="18"/>
              </w:rPr>
              <w:t xml:space="preserve">Initial Franchise Fee received less the </w:t>
            </w:r>
            <w:r w:rsidR="00B471F0">
              <w:rPr>
                <w:rFonts w:cs="Arial"/>
                <w:b w:val="0"/>
                <w:caps w:val="0"/>
                <w:sz w:val="18"/>
                <w:szCs w:val="18"/>
              </w:rPr>
              <w:t>Sub-Franchisor</w:t>
            </w:r>
            <w:r w:rsidRPr="000E71E0">
              <w:rPr>
                <w:rFonts w:cs="Arial"/>
                <w:b w:val="0"/>
                <w:caps w:val="0"/>
                <w:sz w:val="18"/>
                <w:szCs w:val="18"/>
              </w:rPr>
              <w:t>’s reasonable costs</w:t>
            </w:r>
            <w:r w:rsidR="00B471F0">
              <w:rPr>
                <w:rFonts w:cs="Arial"/>
                <w:b w:val="0"/>
                <w:caps w:val="0"/>
                <w:sz w:val="18"/>
                <w:szCs w:val="18"/>
              </w:rPr>
              <w:t xml:space="preserve"> that may include</w:t>
            </w:r>
            <w:r w:rsidRPr="000E71E0">
              <w:rPr>
                <w:rFonts w:cs="Arial"/>
                <w:b w:val="0"/>
                <w:caps w:val="0"/>
                <w:sz w:val="18"/>
                <w:szCs w:val="18"/>
              </w:rPr>
              <w:t xml:space="preserve"> the Documentation Fee and the Training Fee as noted in the Franchise Agreement. </w:t>
            </w:r>
          </w:p>
        </w:tc>
        <w:tc>
          <w:tcPr>
            <w:tcW w:w="3402" w:type="dxa"/>
            <w:shd w:val="clear" w:color="auto" w:fill="auto"/>
          </w:tcPr>
          <w:p w14:paraId="34A7D817" w14:textId="77777777" w:rsidR="00A16174" w:rsidRDefault="00A16174" w:rsidP="00186AEF">
            <w:pPr>
              <w:pStyle w:val="Title2"/>
              <w:jc w:val="left"/>
              <w:rPr>
                <w:rFonts w:cs="Arial"/>
                <w:b w:val="0"/>
                <w:sz w:val="18"/>
                <w:szCs w:val="18"/>
              </w:rPr>
            </w:pPr>
          </w:p>
        </w:tc>
        <w:tc>
          <w:tcPr>
            <w:tcW w:w="2127" w:type="dxa"/>
            <w:shd w:val="clear" w:color="auto" w:fill="auto"/>
          </w:tcPr>
          <w:p w14:paraId="2619A8C6" w14:textId="2E36245F" w:rsidR="00A16174" w:rsidRPr="00E13FA1" w:rsidRDefault="00B471F0" w:rsidP="00186AEF">
            <w:pPr>
              <w:pStyle w:val="Title2"/>
              <w:jc w:val="both"/>
              <w:rPr>
                <w:rFonts w:cs="Arial"/>
                <w:b w:val="0"/>
                <w:caps w:val="0"/>
                <w:sz w:val="18"/>
                <w:szCs w:val="18"/>
              </w:rPr>
            </w:pPr>
            <w:r>
              <w:rPr>
                <w:rFonts w:cs="Arial"/>
                <w:b w:val="0"/>
                <w:caps w:val="0"/>
                <w:sz w:val="18"/>
                <w:szCs w:val="18"/>
              </w:rPr>
              <w:t>Sub-Franchisor</w:t>
            </w:r>
            <w:r w:rsidR="00A16174" w:rsidRPr="00E13FA1">
              <w:rPr>
                <w:rFonts w:cs="Arial"/>
                <w:b w:val="0"/>
                <w:caps w:val="0"/>
                <w:sz w:val="18"/>
                <w:szCs w:val="18"/>
              </w:rPr>
              <w:t xml:space="preserve"> may</w:t>
            </w:r>
          </w:p>
          <w:p w14:paraId="416C732B" w14:textId="4AC12CEC" w:rsidR="00A16174" w:rsidRDefault="00A16174" w:rsidP="00186AEF">
            <w:pPr>
              <w:pStyle w:val="Title2"/>
              <w:jc w:val="both"/>
              <w:rPr>
                <w:rFonts w:cs="Arial"/>
                <w:b w:val="0"/>
                <w:caps w:val="0"/>
                <w:sz w:val="18"/>
                <w:szCs w:val="18"/>
              </w:rPr>
            </w:pPr>
            <w:r w:rsidRPr="00E13FA1">
              <w:rPr>
                <w:rFonts w:cs="Arial"/>
                <w:b w:val="0"/>
                <w:caps w:val="0"/>
                <w:sz w:val="18"/>
                <w:szCs w:val="18"/>
              </w:rPr>
              <w:t>withhold this from</w:t>
            </w:r>
            <w:r>
              <w:rPr>
                <w:rFonts w:cs="Arial"/>
                <w:b w:val="0"/>
                <w:caps w:val="0"/>
                <w:sz w:val="18"/>
                <w:szCs w:val="18"/>
              </w:rPr>
              <w:t xml:space="preserve"> </w:t>
            </w:r>
            <w:r w:rsidRPr="00E13FA1">
              <w:rPr>
                <w:rFonts w:cs="Arial"/>
                <w:b w:val="0"/>
                <w:caps w:val="0"/>
                <w:sz w:val="18"/>
                <w:szCs w:val="18"/>
              </w:rPr>
              <w:t>money already paid</w:t>
            </w:r>
            <w:r>
              <w:rPr>
                <w:rFonts w:cs="Arial"/>
                <w:b w:val="0"/>
                <w:caps w:val="0"/>
                <w:sz w:val="18"/>
                <w:szCs w:val="18"/>
              </w:rPr>
              <w:t xml:space="preserve"> </w:t>
            </w:r>
            <w:r w:rsidRPr="00E13FA1">
              <w:rPr>
                <w:rFonts w:cs="Arial"/>
                <w:b w:val="0"/>
                <w:caps w:val="0"/>
                <w:sz w:val="18"/>
                <w:szCs w:val="18"/>
              </w:rPr>
              <w:t xml:space="preserve">by </w:t>
            </w:r>
            <w:r>
              <w:rPr>
                <w:rFonts w:cs="Arial"/>
                <w:b w:val="0"/>
                <w:caps w:val="0"/>
                <w:sz w:val="18"/>
                <w:szCs w:val="18"/>
              </w:rPr>
              <w:t xml:space="preserve">the </w:t>
            </w:r>
            <w:r w:rsidR="00B471F0">
              <w:rPr>
                <w:rFonts w:cs="Arial"/>
                <w:b w:val="0"/>
                <w:caps w:val="0"/>
                <w:sz w:val="18"/>
                <w:szCs w:val="18"/>
              </w:rPr>
              <w:t>Sub-Franchisee</w:t>
            </w:r>
            <w:r>
              <w:rPr>
                <w:rFonts w:cs="Arial"/>
                <w:b w:val="0"/>
                <w:caps w:val="0"/>
                <w:sz w:val="18"/>
                <w:szCs w:val="18"/>
              </w:rPr>
              <w:t xml:space="preserve"> </w:t>
            </w:r>
          </w:p>
        </w:tc>
        <w:tc>
          <w:tcPr>
            <w:tcW w:w="1701" w:type="dxa"/>
            <w:shd w:val="clear" w:color="auto" w:fill="auto"/>
          </w:tcPr>
          <w:p w14:paraId="788B1E25" w14:textId="48F8090E" w:rsidR="00A16174" w:rsidRPr="00E13FA1" w:rsidRDefault="00A16174" w:rsidP="00186AEF">
            <w:pPr>
              <w:pStyle w:val="Title2"/>
              <w:jc w:val="left"/>
              <w:rPr>
                <w:rFonts w:cs="Arial"/>
                <w:b w:val="0"/>
                <w:caps w:val="0"/>
                <w:sz w:val="18"/>
                <w:szCs w:val="18"/>
              </w:rPr>
            </w:pPr>
            <w:r w:rsidRPr="00E13FA1">
              <w:rPr>
                <w:rFonts w:cs="Arial"/>
                <w:b w:val="0"/>
                <w:caps w:val="0"/>
                <w:sz w:val="18"/>
                <w:szCs w:val="18"/>
              </w:rPr>
              <w:t xml:space="preserve">Upon </w:t>
            </w:r>
            <w:r w:rsidR="00B471F0">
              <w:rPr>
                <w:rFonts w:cs="Arial"/>
                <w:b w:val="0"/>
                <w:caps w:val="0"/>
                <w:sz w:val="18"/>
                <w:szCs w:val="18"/>
              </w:rPr>
              <w:t>Sub-Franchisee</w:t>
            </w:r>
          </w:p>
          <w:p w14:paraId="0C10765E" w14:textId="77777777" w:rsidR="00A16174" w:rsidRDefault="00A16174" w:rsidP="00186AEF">
            <w:pPr>
              <w:pStyle w:val="Title2"/>
              <w:jc w:val="both"/>
              <w:rPr>
                <w:rFonts w:cs="Arial"/>
                <w:b w:val="0"/>
                <w:caps w:val="0"/>
                <w:sz w:val="18"/>
                <w:szCs w:val="18"/>
              </w:rPr>
            </w:pPr>
            <w:r w:rsidRPr="00E13FA1">
              <w:rPr>
                <w:rFonts w:cs="Arial"/>
                <w:b w:val="0"/>
                <w:caps w:val="0"/>
                <w:sz w:val="18"/>
                <w:szCs w:val="18"/>
              </w:rPr>
              <w:t>terminating during Cooling</w:t>
            </w:r>
            <w:r>
              <w:rPr>
                <w:rFonts w:cs="Arial"/>
                <w:b w:val="0"/>
                <w:caps w:val="0"/>
                <w:sz w:val="18"/>
                <w:szCs w:val="18"/>
              </w:rPr>
              <w:t xml:space="preserve"> </w:t>
            </w:r>
            <w:r w:rsidRPr="00E13FA1">
              <w:rPr>
                <w:rFonts w:cs="Arial"/>
                <w:b w:val="0"/>
                <w:caps w:val="0"/>
                <w:sz w:val="18"/>
                <w:szCs w:val="18"/>
              </w:rPr>
              <w:t>Off Period</w:t>
            </w:r>
          </w:p>
        </w:tc>
        <w:tc>
          <w:tcPr>
            <w:tcW w:w="2126" w:type="dxa"/>
            <w:shd w:val="clear" w:color="auto" w:fill="auto"/>
          </w:tcPr>
          <w:p w14:paraId="6E99B09D" w14:textId="77777777" w:rsidR="00A16174" w:rsidRPr="00E13FA1" w:rsidRDefault="00A16174" w:rsidP="00186AEF">
            <w:pPr>
              <w:pStyle w:val="Title2"/>
              <w:jc w:val="both"/>
              <w:rPr>
                <w:rFonts w:cs="Arial"/>
                <w:b w:val="0"/>
                <w:caps w:val="0"/>
                <w:sz w:val="18"/>
                <w:szCs w:val="18"/>
              </w:rPr>
            </w:pPr>
            <w:r>
              <w:rPr>
                <w:rFonts w:cs="Arial"/>
                <w:b w:val="0"/>
                <w:caps w:val="0"/>
                <w:sz w:val="18"/>
                <w:szCs w:val="18"/>
              </w:rPr>
              <w:t>No</w:t>
            </w:r>
          </w:p>
        </w:tc>
      </w:tr>
      <w:tr w:rsidR="00B471F0" w:rsidRPr="000E71E0" w14:paraId="3D8C9FC1" w14:textId="77777777" w:rsidTr="00186AEF">
        <w:trPr>
          <w:trHeight w:val="1679"/>
        </w:trPr>
        <w:tc>
          <w:tcPr>
            <w:tcW w:w="2552" w:type="dxa"/>
            <w:vMerge w:val="restart"/>
            <w:shd w:val="clear" w:color="auto" w:fill="auto"/>
          </w:tcPr>
          <w:p w14:paraId="7E9BEC86" w14:textId="4900F04F" w:rsidR="00B471F0" w:rsidRPr="000E71E0" w:rsidRDefault="00B471F0" w:rsidP="008305A2">
            <w:pPr>
              <w:pStyle w:val="Title2"/>
              <w:jc w:val="both"/>
              <w:rPr>
                <w:rFonts w:cs="Arial"/>
                <w:b w:val="0"/>
                <w:caps w:val="0"/>
                <w:sz w:val="18"/>
                <w:szCs w:val="18"/>
              </w:rPr>
            </w:pPr>
            <w:r w:rsidRPr="000E71E0">
              <w:rPr>
                <w:rFonts w:cs="Arial"/>
                <w:b w:val="0"/>
                <w:bCs/>
                <w:caps w:val="0"/>
                <w:sz w:val="18"/>
                <w:szCs w:val="18"/>
              </w:rPr>
              <w:t xml:space="preserve">Recurring or isolated payments payable by the </w:t>
            </w:r>
            <w:r>
              <w:rPr>
                <w:rFonts w:cs="Arial"/>
                <w:b w:val="0"/>
                <w:bCs/>
                <w:caps w:val="0"/>
                <w:sz w:val="18"/>
                <w:szCs w:val="18"/>
              </w:rPr>
              <w:t>Sub-Franchisee</w:t>
            </w:r>
            <w:r w:rsidRPr="000E71E0">
              <w:rPr>
                <w:rFonts w:cs="Arial"/>
                <w:b w:val="0"/>
                <w:bCs/>
                <w:caps w:val="0"/>
                <w:sz w:val="18"/>
                <w:szCs w:val="18"/>
              </w:rPr>
              <w:t xml:space="preserve"> to the </w:t>
            </w:r>
            <w:r>
              <w:rPr>
                <w:rFonts w:cs="Arial"/>
                <w:b w:val="0"/>
                <w:bCs/>
                <w:caps w:val="0"/>
                <w:sz w:val="18"/>
                <w:szCs w:val="18"/>
              </w:rPr>
              <w:t>Sub-Franchisor</w:t>
            </w:r>
            <w:r w:rsidRPr="000E71E0">
              <w:rPr>
                <w:rFonts w:cs="Arial"/>
                <w:b w:val="0"/>
                <w:bCs/>
                <w:caps w:val="0"/>
                <w:sz w:val="18"/>
                <w:szCs w:val="18"/>
              </w:rPr>
              <w:t xml:space="preserve"> or an Associate of the </w:t>
            </w:r>
            <w:r>
              <w:rPr>
                <w:rFonts w:cs="Arial"/>
                <w:b w:val="0"/>
                <w:bCs/>
                <w:caps w:val="0"/>
                <w:sz w:val="18"/>
                <w:szCs w:val="18"/>
              </w:rPr>
              <w:t>Sub-Franchisor</w:t>
            </w:r>
            <w:r w:rsidRPr="000E71E0">
              <w:rPr>
                <w:rFonts w:cs="Arial"/>
                <w:b w:val="0"/>
                <w:bCs/>
                <w:caps w:val="0"/>
                <w:sz w:val="18"/>
                <w:szCs w:val="18"/>
              </w:rPr>
              <w:t xml:space="preserve"> or to be collected by the </w:t>
            </w:r>
            <w:r>
              <w:rPr>
                <w:rFonts w:cs="Arial"/>
                <w:b w:val="0"/>
                <w:bCs/>
                <w:caps w:val="0"/>
                <w:sz w:val="18"/>
                <w:szCs w:val="18"/>
              </w:rPr>
              <w:t>Sub-Franchisor</w:t>
            </w:r>
            <w:r w:rsidRPr="000E71E0">
              <w:rPr>
                <w:rFonts w:cs="Arial"/>
                <w:b w:val="0"/>
                <w:bCs/>
                <w:caps w:val="0"/>
                <w:sz w:val="18"/>
                <w:szCs w:val="18"/>
              </w:rPr>
              <w:t xml:space="preserve"> or an Associate of the </w:t>
            </w:r>
            <w:r>
              <w:rPr>
                <w:rFonts w:cs="Arial"/>
                <w:b w:val="0"/>
                <w:bCs/>
                <w:caps w:val="0"/>
                <w:sz w:val="18"/>
                <w:szCs w:val="18"/>
              </w:rPr>
              <w:t>Sub-Franchisor</w:t>
            </w:r>
            <w:r w:rsidRPr="000E71E0">
              <w:rPr>
                <w:rFonts w:cs="Arial"/>
                <w:b w:val="0"/>
                <w:bCs/>
                <w:caps w:val="0"/>
                <w:sz w:val="18"/>
                <w:szCs w:val="18"/>
              </w:rPr>
              <w:t xml:space="preserve"> for another person</w:t>
            </w:r>
          </w:p>
          <w:p w14:paraId="3ECDD9CD" w14:textId="77777777" w:rsidR="00B471F0" w:rsidRPr="000E71E0" w:rsidRDefault="00B471F0" w:rsidP="00186AEF">
            <w:pPr>
              <w:rPr>
                <w:rFonts w:ascii="Arial" w:hAnsi="Arial" w:cs="Arial" w:hint="default"/>
                <w:sz w:val="18"/>
                <w:szCs w:val="18"/>
                <w:lang w:eastAsia="en-US"/>
              </w:rPr>
            </w:pPr>
          </w:p>
          <w:p w14:paraId="7A295088" w14:textId="77777777" w:rsidR="00B471F0" w:rsidRPr="000E71E0" w:rsidRDefault="00B471F0" w:rsidP="00186AEF">
            <w:pPr>
              <w:rPr>
                <w:rFonts w:ascii="Arial" w:hAnsi="Arial" w:cs="Arial" w:hint="default"/>
                <w:sz w:val="18"/>
                <w:szCs w:val="18"/>
                <w:lang w:eastAsia="en-US"/>
              </w:rPr>
            </w:pPr>
          </w:p>
          <w:p w14:paraId="1E03610D" w14:textId="77777777" w:rsidR="00B471F0" w:rsidRPr="000E71E0" w:rsidRDefault="00B471F0" w:rsidP="00186AEF">
            <w:pPr>
              <w:rPr>
                <w:rFonts w:ascii="Arial" w:hAnsi="Arial" w:cs="Arial" w:hint="default"/>
                <w:sz w:val="18"/>
                <w:szCs w:val="18"/>
                <w:lang w:eastAsia="en-US"/>
              </w:rPr>
            </w:pPr>
          </w:p>
          <w:p w14:paraId="02AEFC14" w14:textId="77777777" w:rsidR="00B471F0" w:rsidRPr="000E71E0" w:rsidRDefault="00B471F0" w:rsidP="00186AEF">
            <w:pPr>
              <w:rPr>
                <w:rFonts w:ascii="Arial" w:hAnsi="Arial" w:cs="Arial" w:hint="default"/>
                <w:sz w:val="18"/>
                <w:szCs w:val="18"/>
                <w:lang w:eastAsia="en-US"/>
              </w:rPr>
            </w:pPr>
          </w:p>
          <w:p w14:paraId="0E094244" w14:textId="77777777" w:rsidR="00B471F0" w:rsidRPr="000E71E0" w:rsidRDefault="00B471F0" w:rsidP="00186AEF">
            <w:pPr>
              <w:rPr>
                <w:rFonts w:ascii="Arial" w:hAnsi="Arial" w:cs="Arial" w:hint="default"/>
                <w:sz w:val="18"/>
                <w:szCs w:val="18"/>
                <w:lang w:eastAsia="en-US"/>
              </w:rPr>
            </w:pPr>
          </w:p>
          <w:p w14:paraId="143FEA9F" w14:textId="77777777" w:rsidR="00B471F0" w:rsidRPr="000E71E0" w:rsidRDefault="00B471F0" w:rsidP="00186AEF">
            <w:pPr>
              <w:rPr>
                <w:rFonts w:ascii="Arial" w:hAnsi="Arial" w:cs="Arial" w:hint="default"/>
                <w:sz w:val="18"/>
                <w:szCs w:val="18"/>
                <w:lang w:eastAsia="en-US"/>
              </w:rPr>
            </w:pPr>
          </w:p>
          <w:p w14:paraId="73189DEA" w14:textId="77777777" w:rsidR="00B471F0" w:rsidRPr="000E71E0" w:rsidRDefault="00B471F0" w:rsidP="00186AEF">
            <w:pPr>
              <w:rPr>
                <w:rFonts w:ascii="Arial" w:hAnsi="Arial" w:cs="Arial" w:hint="default"/>
                <w:sz w:val="18"/>
                <w:szCs w:val="18"/>
                <w:lang w:eastAsia="en-US"/>
              </w:rPr>
            </w:pPr>
          </w:p>
          <w:p w14:paraId="126F1724" w14:textId="77777777" w:rsidR="00B471F0" w:rsidRPr="000E71E0" w:rsidRDefault="00B471F0" w:rsidP="00186AEF">
            <w:pPr>
              <w:rPr>
                <w:rFonts w:ascii="Arial" w:hAnsi="Arial" w:cs="Arial" w:hint="default"/>
                <w:sz w:val="18"/>
                <w:szCs w:val="18"/>
                <w:lang w:eastAsia="en-US"/>
              </w:rPr>
            </w:pPr>
          </w:p>
          <w:p w14:paraId="4AD780BE" w14:textId="77777777" w:rsidR="00B471F0" w:rsidRPr="000E71E0" w:rsidRDefault="00B471F0" w:rsidP="00186AEF">
            <w:pPr>
              <w:rPr>
                <w:rFonts w:ascii="Arial" w:hAnsi="Arial" w:cs="Arial" w:hint="default"/>
                <w:sz w:val="18"/>
                <w:szCs w:val="18"/>
                <w:lang w:eastAsia="en-US"/>
              </w:rPr>
            </w:pPr>
          </w:p>
          <w:p w14:paraId="4872C97F" w14:textId="77777777" w:rsidR="00B471F0" w:rsidRPr="000E71E0" w:rsidRDefault="00B471F0" w:rsidP="00186AEF">
            <w:pPr>
              <w:rPr>
                <w:rFonts w:ascii="Arial" w:hAnsi="Arial" w:cs="Arial" w:hint="default"/>
                <w:sz w:val="18"/>
                <w:szCs w:val="18"/>
                <w:lang w:eastAsia="en-US"/>
              </w:rPr>
            </w:pPr>
          </w:p>
          <w:p w14:paraId="76A8EA1F" w14:textId="77777777" w:rsidR="00B471F0" w:rsidRPr="000E71E0" w:rsidRDefault="00B471F0" w:rsidP="00186AEF">
            <w:pPr>
              <w:rPr>
                <w:rFonts w:ascii="Arial" w:hAnsi="Arial" w:cs="Arial" w:hint="default"/>
                <w:sz w:val="18"/>
                <w:szCs w:val="18"/>
                <w:lang w:eastAsia="en-US"/>
              </w:rPr>
            </w:pPr>
          </w:p>
          <w:p w14:paraId="492A910F" w14:textId="77777777" w:rsidR="00B471F0" w:rsidRPr="000E71E0" w:rsidRDefault="00B471F0" w:rsidP="00186AEF">
            <w:pPr>
              <w:rPr>
                <w:rFonts w:ascii="Arial" w:hAnsi="Arial" w:cs="Arial" w:hint="default"/>
                <w:sz w:val="18"/>
                <w:szCs w:val="18"/>
                <w:lang w:eastAsia="en-US"/>
              </w:rPr>
            </w:pPr>
          </w:p>
          <w:p w14:paraId="010BD893" w14:textId="77777777" w:rsidR="00B471F0" w:rsidRPr="000E71E0" w:rsidRDefault="00B471F0" w:rsidP="00186AEF">
            <w:pPr>
              <w:rPr>
                <w:rFonts w:ascii="Arial" w:hAnsi="Arial" w:cs="Arial" w:hint="default"/>
                <w:sz w:val="18"/>
                <w:szCs w:val="18"/>
                <w:lang w:eastAsia="en-US"/>
              </w:rPr>
            </w:pPr>
          </w:p>
          <w:p w14:paraId="3E803700" w14:textId="77777777" w:rsidR="00B471F0" w:rsidRPr="000E71E0" w:rsidRDefault="00B471F0" w:rsidP="00186AEF">
            <w:pPr>
              <w:rPr>
                <w:rFonts w:ascii="Arial" w:hAnsi="Arial" w:cs="Arial" w:hint="default"/>
                <w:sz w:val="18"/>
                <w:szCs w:val="18"/>
                <w:lang w:eastAsia="en-US"/>
              </w:rPr>
            </w:pPr>
          </w:p>
          <w:p w14:paraId="57CACC4C" w14:textId="77777777" w:rsidR="00B471F0" w:rsidRPr="000E71E0" w:rsidRDefault="00B471F0" w:rsidP="00186AEF">
            <w:pPr>
              <w:rPr>
                <w:rFonts w:ascii="Arial" w:hAnsi="Arial" w:cs="Arial" w:hint="default"/>
                <w:sz w:val="18"/>
                <w:szCs w:val="18"/>
                <w:lang w:eastAsia="en-US"/>
              </w:rPr>
            </w:pPr>
          </w:p>
          <w:p w14:paraId="1A0C67FD" w14:textId="77777777" w:rsidR="00B471F0" w:rsidRPr="000E71E0" w:rsidRDefault="00B471F0" w:rsidP="00186AEF">
            <w:pPr>
              <w:rPr>
                <w:rFonts w:ascii="Arial" w:hAnsi="Arial" w:cs="Arial" w:hint="default"/>
                <w:sz w:val="18"/>
                <w:szCs w:val="18"/>
                <w:lang w:eastAsia="en-US"/>
              </w:rPr>
            </w:pPr>
          </w:p>
          <w:p w14:paraId="68FE095C" w14:textId="77777777" w:rsidR="00B471F0" w:rsidRPr="000E71E0" w:rsidRDefault="00B471F0" w:rsidP="00186AEF">
            <w:pPr>
              <w:rPr>
                <w:rFonts w:ascii="Arial" w:hAnsi="Arial" w:cs="Arial" w:hint="default"/>
                <w:sz w:val="18"/>
                <w:szCs w:val="18"/>
                <w:lang w:eastAsia="en-US"/>
              </w:rPr>
            </w:pPr>
          </w:p>
          <w:p w14:paraId="74B9EDF4" w14:textId="77777777" w:rsidR="00B471F0" w:rsidRPr="000E71E0" w:rsidRDefault="00B471F0" w:rsidP="00186AEF">
            <w:pPr>
              <w:rPr>
                <w:rFonts w:ascii="Arial" w:hAnsi="Arial" w:cs="Arial" w:hint="default"/>
                <w:sz w:val="18"/>
                <w:szCs w:val="18"/>
                <w:lang w:eastAsia="en-US"/>
              </w:rPr>
            </w:pPr>
          </w:p>
          <w:p w14:paraId="1BEA9A2F" w14:textId="77777777" w:rsidR="00B471F0" w:rsidRPr="000E71E0" w:rsidRDefault="00B471F0" w:rsidP="00186AEF">
            <w:pPr>
              <w:rPr>
                <w:rFonts w:ascii="Arial" w:hAnsi="Arial" w:cs="Arial" w:hint="default"/>
                <w:sz w:val="18"/>
                <w:szCs w:val="18"/>
                <w:lang w:eastAsia="en-US"/>
              </w:rPr>
            </w:pPr>
          </w:p>
          <w:p w14:paraId="1229D053" w14:textId="77777777" w:rsidR="00B471F0" w:rsidRPr="000E71E0" w:rsidRDefault="00B471F0" w:rsidP="00186AEF">
            <w:pPr>
              <w:rPr>
                <w:rFonts w:ascii="Arial" w:hAnsi="Arial" w:cs="Arial" w:hint="default"/>
                <w:sz w:val="18"/>
                <w:szCs w:val="18"/>
                <w:lang w:eastAsia="en-US"/>
              </w:rPr>
            </w:pPr>
          </w:p>
          <w:p w14:paraId="6929AC0F" w14:textId="77777777" w:rsidR="00B471F0" w:rsidRPr="000E71E0" w:rsidRDefault="00B471F0" w:rsidP="00186AEF">
            <w:pPr>
              <w:rPr>
                <w:rFonts w:ascii="Arial" w:hAnsi="Arial" w:cs="Arial" w:hint="default"/>
                <w:sz w:val="18"/>
                <w:szCs w:val="18"/>
                <w:lang w:eastAsia="en-US"/>
              </w:rPr>
            </w:pPr>
          </w:p>
          <w:p w14:paraId="7EBAA638" w14:textId="77777777" w:rsidR="00B471F0" w:rsidRPr="000E71E0" w:rsidRDefault="00B471F0" w:rsidP="00186AEF">
            <w:pPr>
              <w:rPr>
                <w:rFonts w:ascii="Arial" w:hAnsi="Arial" w:cs="Arial" w:hint="default"/>
                <w:sz w:val="18"/>
                <w:szCs w:val="18"/>
                <w:lang w:eastAsia="en-US"/>
              </w:rPr>
            </w:pPr>
          </w:p>
          <w:p w14:paraId="5987AC53" w14:textId="77777777" w:rsidR="00B471F0" w:rsidRPr="000E71E0" w:rsidRDefault="00B471F0" w:rsidP="00186AEF">
            <w:pPr>
              <w:rPr>
                <w:rFonts w:ascii="Arial" w:hAnsi="Arial" w:cs="Arial" w:hint="default"/>
                <w:sz w:val="18"/>
                <w:szCs w:val="18"/>
                <w:lang w:eastAsia="en-US"/>
              </w:rPr>
            </w:pPr>
          </w:p>
          <w:p w14:paraId="44EAE144" w14:textId="77777777" w:rsidR="00B471F0" w:rsidRPr="000E71E0" w:rsidRDefault="00B471F0" w:rsidP="00186AEF">
            <w:pPr>
              <w:rPr>
                <w:rFonts w:ascii="Arial" w:hAnsi="Arial" w:cs="Arial" w:hint="default"/>
                <w:sz w:val="18"/>
                <w:szCs w:val="18"/>
                <w:lang w:eastAsia="en-US"/>
              </w:rPr>
            </w:pPr>
          </w:p>
          <w:p w14:paraId="01D0C3E0" w14:textId="77777777" w:rsidR="00B471F0" w:rsidRPr="000E71E0" w:rsidRDefault="00B471F0" w:rsidP="00186AEF">
            <w:pPr>
              <w:rPr>
                <w:rFonts w:ascii="Arial" w:hAnsi="Arial" w:cs="Arial" w:hint="default"/>
                <w:sz w:val="18"/>
                <w:szCs w:val="18"/>
                <w:lang w:eastAsia="en-US"/>
              </w:rPr>
            </w:pPr>
          </w:p>
          <w:p w14:paraId="40F71781" w14:textId="77777777" w:rsidR="00B471F0" w:rsidRPr="000E71E0" w:rsidRDefault="00B471F0" w:rsidP="00186AEF">
            <w:pPr>
              <w:rPr>
                <w:rFonts w:ascii="Arial" w:hAnsi="Arial" w:cs="Arial" w:hint="default"/>
                <w:sz w:val="18"/>
                <w:szCs w:val="18"/>
                <w:lang w:eastAsia="en-US"/>
              </w:rPr>
            </w:pPr>
          </w:p>
          <w:p w14:paraId="624D935E" w14:textId="77777777" w:rsidR="00B471F0" w:rsidRPr="000E71E0" w:rsidRDefault="00B471F0" w:rsidP="00186AEF">
            <w:pPr>
              <w:rPr>
                <w:rFonts w:ascii="Arial" w:hAnsi="Arial" w:cs="Arial" w:hint="default"/>
                <w:sz w:val="18"/>
                <w:szCs w:val="18"/>
                <w:lang w:eastAsia="en-US"/>
              </w:rPr>
            </w:pPr>
          </w:p>
          <w:p w14:paraId="551B7662" w14:textId="77777777" w:rsidR="00B471F0" w:rsidRPr="000E71E0" w:rsidRDefault="00B471F0" w:rsidP="00186AEF">
            <w:pPr>
              <w:rPr>
                <w:rFonts w:ascii="Arial" w:hAnsi="Arial" w:cs="Arial" w:hint="default"/>
                <w:sz w:val="18"/>
                <w:szCs w:val="18"/>
                <w:lang w:eastAsia="en-US"/>
              </w:rPr>
            </w:pPr>
          </w:p>
          <w:p w14:paraId="19996366" w14:textId="77777777" w:rsidR="00B471F0" w:rsidRPr="000E71E0" w:rsidRDefault="00B471F0" w:rsidP="00186AEF">
            <w:pPr>
              <w:rPr>
                <w:rFonts w:ascii="Arial" w:hAnsi="Arial" w:cs="Arial" w:hint="default"/>
                <w:sz w:val="18"/>
                <w:szCs w:val="18"/>
                <w:lang w:eastAsia="en-US"/>
              </w:rPr>
            </w:pPr>
          </w:p>
          <w:p w14:paraId="2C86F2B5" w14:textId="77777777" w:rsidR="00B471F0" w:rsidRPr="000E71E0" w:rsidRDefault="00B471F0" w:rsidP="00186AEF">
            <w:pPr>
              <w:rPr>
                <w:rFonts w:ascii="Arial" w:hAnsi="Arial" w:cs="Arial" w:hint="default"/>
                <w:sz w:val="18"/>
                <w:szCs w:val="18"/>
                <w:lang w:eastAsia="en-US"/>
              </w:rPr>
            </w:pPr>
          </w:p>
          <w:p w14:paraId="5019DB80" w14:textId="77777777" w:rsidR="00B471F0" w:rsidRPr="000E71E0" w:rsidRDefault="00B471F0" w:rsidP="00186AEF">
            <w:pPr>
              <w:rPr>
                <w:rFonts w:ascii="Arial" w:hAnsi="Arial" w:cs="Arial" w:hint="default"/>
                <w:sz w:val="18"/>
                <w:szCs w:val="18"/>
                <w:lang w:eastAsia="en-US"/>
              </w:rPr>
            </w:pPr>
          </w:p>
          <w:p w14:paraId="0B069DDD" w14:textId="77777777" w:rsidR="00B471F0" w:rsidRPr="000E71E0" w:rsidRDefault="00B471F0" w:rsidP="00186AEF">
            <w:pPr>
              <w:rPr>
                <w:rFonts w:ascii="Arial" w:hAnsi="Arial" w:cs="Arial" w:hint="default"/>
                <w:sz w:val="18"/>
                <w:szCs w:val="18"/>
                <w:lang w:eastAsia="en-US"/>
              </w:rPr>
            </w:pPr>
          </w:p>
          <w:p w14:paraId="17E2CB07" w14:textId="77777777" w:rsidR="00B471F0" w:rsidRPr="000E71E0" w:rsidRDefault="00B471F0" w:rsidP="00186AEF">
            <w:pPr>
              <w:rPr>
                <w:rFonts w:ascii="Arial" w:hAnsi="Arial" w:cs="Arial" w:hint="default"/>
                <w:sz w:val="18"/>
                <w:szCs w:val="18"/>
                <w:lang w:eastAsia="en-US"/>
              </w:rPr>
            </w:pPr>
          </w:p>
          <w:p w14:paraId="729397AB" w14:textId="77777777" w:rsidR="00B471F0" w:rsidRPr="000E71E0" w:rsidRDefault="00B471F0" w:rsidP="00186AEF">
            <w:pPr>
              <w:rPr>
                <w:rFonts w:ascii="Arial" w:hAnsi="Arial" w:cs="Arial" w:hint="default"/>
                <w:sz w:val="18"/>
                <w:szCs w:val="18"/>
                <w:lang w:eastAsia="en-US"/>
              </w:rPr>
            </w:pPr>
          </w:p>
          <w:p w14:paraId="232E69F1" w14:textId="77777777" w:rsidR="00B471F0" w:rsidRPr="000E71E0" w:rsidRDefault="00B471F0" w:rsidP="00186AEF">
            <w:pPr>
              <w:rPr>
                <w:rFonts w:ascii="Arial" w:hAnsi="Arial" w:cs="Arial" w:hint="default"/>
                <w:sz w:val="18"/>
                <w:szCs w:val="18"/>
                <w:lang w:eastAsia="en-US"/>
              </w:rPr>
            </w:pPr>
          </w:p>
          <w:p w14:paraId="46A30EE7" w14:textId="77777777" w:rsidR="00B471F0" w:rsidRPr="000E71E0" w:rsidRDefault="00B471F0" w:rsidP="00186AEF">
            <w:pPr>
              <w:rPr>
                <w:rFonts w:ascii="Arial" w:hAnsi="Arial" w:cs="Arial" w:hint="default"/>
                <w:sz w:val="18"/>
                <w:szCs w:val="18"/>
                <w:lang w:eastAsia="en-US"/>
              </w:rPr>
            </w:pPr>
          </w:p>
          <w:p w14:paraId="787F9147" w14:textId="77777777" w:rsidR="00B471F0" w:rsidRPr="000E71E0" w:rsidRDefault="00B471F0" w:rsidP="00186AEF">
            <w:pPr>
              <w:pStyle w:val="Title2"/>
              <w:jc w:val="left"/>
              <w:rPr>
                <w:rFonts w:cs="Arial"/>
                <w:b w:val="0"/>
                <w:caps w:val="0"/>
                <w:sz w:val="18"/>
                <w:szCs w:val="18"/>
              </w:rPr>
            </w:pPr>
            <w:r w:rsidRPr="000E71E0">
              <w:rPr>
                <w:rFonts w:cs="Arial"/>
                <w:b w:val="0"/>
                <w:caps w:val="0"/>
                <w:sz w:val="18"/>
                <w:szCs w:val="18"/>
              </w:rPr>
              <w:t xml:space="preserve"> </w:t>
            </w:r>
          </w:p>
        </w:tc>
        <w:tc>
          <w:tcPr>
            <w:tcW w:w="2268" w:type="dxa"/>
            <w:shd w:val="clear" w:color="auto" w:fill="auto"/>
          </w:tcPr>
          <w:p w14:paraId="6A4E8521" w14:textId="36F65F9A" w:rsidR="00B471F0" w:rsidRPr="000E71E0" w:rsidRDefault="00B471F0" w:rsidP="00186AEF">
            <w:pPr>
              <w:pStyle w:val="Title2"/>
              <w:jc w:val="left"/>
              <w:rPr>
                <w:rFonts w:cs="Arial"/>
                <w:b w:val="0"/>
                <w:caps w:val="0"/>
                <w:sz w:val="18"/>
                <w:szCs w:val="18"/>
              </w:rPr>
            </w:pPr>
            <w:r w:rsidRPr="000E71E0">
              <w:rPr>
                <w:rFonts w:cs="Arial"/>
                <w:b w:val="0"/>
                <w:caps w:val="0"/>
                <w:sz w:val="18"/>
                <w:szCs w:val="18"/>
              </w:rPr>
              <w:lastRenderedPageBreak/>
              <w:t>Franchise</w:t>
            </w:r>
            <w:r>
              <w:rPr>
                <w:rFonts w:cs="Arial"/>
                <w:b w:val="0"/>
                <w:caps w:val="0"/>
                <w:sz w:val="18"/>
                <w:szCs w:val="18"/>
              </w:rPr>
              <w:t xml:space="preserve"> Fees </w:t>
            </w:r>
          </w:p>
        </w:tc>
        <w:tc>
          <w:tcPr>
            <w:tcW w:w="3402" w:type="dxa"/>
            <w:shd w:val="clear" w:color="auto" w:fill="auto"/>
          </w:tcPr>
          <w:p w14:paraId="2FB13D29" w14:textId="43E1C738" w:rsidR="00B471F0" w:rsidRDefault="00B471F0" w:rsidP="00186AEF">
            <w:pPr>
              <w:pStyle w:val="Title2"/>
              <w:jc w:val="left"/>
              <w:rPr>
                <w:rFonts w:cs="Arial"/>
                <w:b w:val="0"/>
                <w:caps w:val="0"/>
                <w:sz w:val="18"/>
                <w:szCs w:val="18"/>
              </w:rPr>
            </w:pPr>
            <w:r>
              <w:rPr>
                <w:rFonts w:cs="Arial"/>
                <w:b w:val="0"/>
                <w:caps w:val="0"/>
                <w:sz w:val="18"/>
                <w:szCs w:val="18"/>
              </w:rPr>
              <w:t>The greater of:</w:t>
            </w:r>
          </w:p>
          <w:p w14:paraId="145C1F26" w14:textId="6F60DE39" w:rsidR="00B471F0" w:rsidRDefault="00B471F0" w:rsidP="00186AEF">
            <w:pPr>
              <w:pStyle w:val="Title2"/>
              <w:jc w:val="left"/>
              <w:rPr>
                <w:rFonts w:cs="Arial"/>
                <w:b w:val="0"/>
                <w:caps w:val="0"/>
                <w:sz w:val="18"/>
                <w:szCs w:val="18"/>
              </w:rPr>
            </w:pPr>
            <w:r>
              <w:rPr>
                <w:rFonts w:cs="Arial"/>
                <w:b w:val="0"/>
                <w:caps w:val="0"/>
                <w:sz w:val="18"/>
                <w:szCs w:val="18"/>
              </w:rPr>
              <w:t>$200(minimum payment); or</w:t>
            </w:r>
          </w:p>
          <w:p w14:paraId="4CE1997B" w14:textId="77777777" w:rsidR="00B471F0" w:rsidRDefault="00B471F0" w:rsidP="00186AEF">
            <w:pPr>
              <w:pStyle w:val="Title2"/>
              <w:jc w:val="left"/>
              <w:rPr>
                <w:rFonts w:cs="Arial"/>
                <w:b w:val="0"/>
                <w:caps w:val="0"/>
                <w:sz w:val="18"/>
                <w:szCs w:val="18"/>
              </w:rPr>
            </w:pPr>
          </w:p>
          <w:p w14:paraId="418E0C50" w14:textId="38974AD7" w:rsidR="00B471F0" w:rsidRPr="000E71E0" w:rsidRDefault="00B471F0" w:rsidP="0086580C">
            <w:pPr>
              <w:pStyle w:val="Title2"/>
              <w:jc w:val="both"/>
              <w:rPr>
                <w:rFonts w:cs="Arial"/>
                <w:b w:val="0"/>
                <w:caps w:val="0"/>
                <w:sz w:val="18"/>
                <w:szCs w:val="18"/>
              </w:rPr>
            </w:pPr>
            <w:r>
              <w:rPr>
                <w:rFonts w:cs="Arial"/>
                <w:b w:val="0"/>
                <w:caps w:val="0"/>
                <w:sz w:val="18"/>
                <w:szCs w:val="18"/>
              </w:rPr>
              <w:t xml:space="preserve">15% </w:t>
            </w:r>
            <w:r w:rsidRPr="000E71E0">
              <w:rPr>
                <w:rFonts w:cs="Arial"/>
                <w:b w:val="0"/>
                <w:caps w:val="0"/>
                <w:sz w:val="18"/>
                <w:szCs w:val="18"/>
              </w:rPr>
              <w:t xml:space="preserve">of </w:t>
            </w:r>
            <w:r>
              <w:rPr>
                <w:rFonts w:cs="Arial"/>
                <w:b w:val="0"/>
                <w:caps w:val="0"/>
                <w:sz w:val="18"/>
                <w:szCs w:val="18"/>
              </w:rPr>
              <w:t>Gross Dollar Volume.</w:t>
            </w:r>
          </w:p>
        </w:tc>
        <w:tc>
          <w:tcPr>
            <w:tcW w:w="2127" w:type="dxa"/>
            <w:shd w:val="clear" w:color="auto" w:fill="auto"/>
          </w:tcPr>
          <w:p w14:paraId="70AF9ED1" w14:textId="31119533" w:rsidR="00B471F0" w:rsidRPr="000E71E0" w:rsidRDefault="00B471F0" w:rsidP="00186AEF">
            <w:pPr>
              <w:pStyle w:val="Title2"/>
              <w:jc w:val="left"/>
              <w:rPr>
                <w:rFonts w:cs="Arial"/>
                <w:b w:val="0"/>
                <w:caps w:val="0"/>
                <w:sz w:val="18"/>
                <w:szCs w:val="18"/>
              </w:rPr>
            </w:pPr>
            <w:r>
              <w:rPr>
                <w:rFonts w:cs="Arial"/>
                <w:b w:val="0"/>
                <w:caps w:val="0"/>
                <w:sz w:val="18"/>
                <w:szCs w:val="18"/>
              </w:rPr>
              <w:t>Sub-Franchisor</w:t>
            </w:r>
            <w:r w:rsidRPr="000E71E0">
              <w:rPr>
                <w:rFonts w:cs="Arial"/>
                <w:b w:val="0"/>
                <w:caps w:val="0"/>
                <w:sz w:val="18"/>
                <w:szCs w:val="18"/>
              </w:rPr>
              <w:t xml:space="preserve"> </w:t>
            </w:r>
          </w:p>
        </w:tc>
        <w:tc>
          <w:tcPr>
            <w:tcW w:w="1701" w:type="dxa"/>
            <w:shd w:val="clear" w:color="auto" w:fill="auto"/>
          </w:tcPr>
          <w:p w14:paraId="1C6CAE9E" w14:textId="53561BD9" w:rsidR="00B471F0" w:rsidRPr="000E71E0" w:rsidRDefault="00B471F0" w:rsidP="00186AEF">
            <w:pPr>
              <w:pStyle w:val="Title2"/>
              <w:jc w:val="left"/>
              <w:rPr>
                <w:rFonts w:cs="Arial"/>
                <w:b w:val="0"/>
                <w:caps w:val="0"/>
                <w:sz w:val="18"/>
                <w:szCs w:val="18"/>
              </w:rPr>
            </w:pPr>
            <w:r>
              <w:rPr>
                <w:rFonts w:cs="Arial"/>
                <w:b w:val="0"/>
                <w:caps w:val="0"/>
                <w:sz w:val="18"/>
                <w:szCs w:val="18"/>
              </w:rPr>
              <w:t xml:space="preserve">Monthly in arears </w:t>
            </w:r>
          </w:p>
        </w:tc>
        <w:tc>
          <w:tcPr>
            <w:tcW w:w="2126" w:type="dxa"/>
            <w:shd w:val="clear" w:color="auto" w:fill="auto"/>
          </w:tcPr>
          <w:p w14:paraId="47899034" w14:textId="77777777" w:rsidR="00B471F0" w:rsidRPr="000E71E0" w:rsidRDefault="00B471F0" w:rsidP="007A226E">
            <w:pPr>
              <w:pStyle w:val="Title2"/>
              <w:jc w:val="left"/>
              <w:rPr>
                <w:rFonts w:cs="Arial"/>
                <w:b w:val="0"/>
                <w:caps w:val="0"/>
                <w:sz w:val="18"/>
                <w:szCs w:val="18"/>
              </w:rPr>
            </w:pPr>
            <w:r w:rsidRPr="000E71E0">
              <w:rPr>
                <w:rFonts w:cs="Arial"/>
                <w:b w:val="0"/>
                <w:caps w:val="0"/>
                <w:sz w:val="18"/>
                <w:szCs w:val="18"/>
              </w:rPr>
              <w:t>No</w:t>
            </w:r>
          </w:p>
          <w:p w14:paraId="107397A0" w14:textId="4EC71BFD" w:rsidR="00B471F0" w:rsidRPr="000E71E0" w:rsidRDefault="00B471F0" w:rsidP="00186AEF">
            <w:pPr>
              <w:pStyle w:val="Title2"/>
              <w:jc w:val="left"/>
              <w:rPr>
                <w:rFonts w:cs="Arial"/>
                <w:b w:val="0"/>
                <w:caps w:val="0"/>
                <w:sz w:val="18"/>
                <w:szCs w:val="18"/>
              </w:rPr>
            </w:pPr>
          </w:p>
        </w:tc>
      </w:tr>
      <w:tr w:rsidR="00B471F0" w:rsidRPr="000E71E0" w14:paraId="48FAD42C" w14:textId="77777777" w:rsidTr="00186AEF">
        <w:trPr>
          <w:trHeight w:val="844"/>
        </w:trPr>
        <w:tc>
          <w:tcPr>
            <w:tcW w:w="2552" w:type="dxa"/>
            <w:vMerge/>
            <w:shd w:val="clear" w:color="auto" w:fill="auto"/>
          </w:tcPr>
          <w:p w14:paraId="56D985A8" w14:textId="77777777" w:rsidR="00B471F0" w:rsidRPr="000E71E0" w:rsidRDefault="00B471F0" w:rsidP="007A226E">
            <w:pPr>
              <w:pStyle w:val="Title2"/>
              <w:jc w:val="left"/>
              <w:rPr>
                <w:rFonts w:cs="Arial"/>
                <w:b w:val="0"/>
                <w:caps w:val="0"/>
                <w:sz w:val="18"/>
                <w:szCs w:val="18"/>
              </w:rPr>
            </w:pPr>
          </w:p>
        </w:tc>
        <w:tc>
          <w:tcPr>
            <w:tcW w:w="2268" w:type="dxa"/>
            <w:shd w:val="clear" w:color="auto" w:fill="auto"/>
          </w:tcPr>
          <w:p w14:paraId="71E95000" w14:textId="2A167558" w:rsidR="00B471F0" w:rsidRPr="000E71E0" w:rsidRDefault="00B471F0" w:rsidP="007A226E">
            <w:pPr>
              <w:pStyle w:val="Title2"/>
              <w:jc w:val="left"/>
              <w:rPr>
                <w:rFonts w:cs="Arial"/>
                <w:b w:val="0"/>
                <w:caps w:val="0"/>
                <w:sz w:val="18"/>
                <w:szCs w:val="18"/>
              </w:rPr>
            </w:pPr>
            <w:r w:rsidRPr="000E71E0">
              <w:rPr>
                <w:rFonts w:cs="Arial"/>
                <w:b w:val="0"/>
                <w:caps w:val="0"/>
                <w:sz w:val="18"/>
                <w:szCs w:val="18"/>
              </w:rPr>
              <w:t>Costs associated with Training</w:t>
            </w:r>
          </w:p>
        </w:tc>
        <w:tc>
          <w:tcPr>
            <w:tcW w:w="3402" w:type="dxa"/>
            <w:shd w:val="clear" w:color="auto" w:fill="auto"/>
          </w:tcPr>
          <w:p w14:paraId="1EAF0544" w14:textId="7E76ED2E" w:rsidR="00B471F0" w:rsidRPr="000E71E0" w:rsidRDefault="00B471F0" w:rsidP="0086580C">
            <w:pPr>
              <w:pStyle w:val="Title2"/>
              <w:jc w:val="both"/>
              <w:rPr>
                <w:rFonts w:cs="Arial"/>
                <w:b w:val="0"/>
                <w:caps w:val="0"/>
                <w:sz w:val="18"/>
                <w:szCs w:val="18"/>
              </w:rPr>
            </w:pPr>
            <w:r w:rsidRPr="000E71E0">
              <w:rPr>
                <w:rFonts w:cs="Arial"/>
                <w:b w:val="0"/>
                <w:caps w:val="0"/>
                <w:sz w:val="18"/>
                <w:szCs w:val="18"/>
              </w:rPr>
              <w:t xml:space="preserve">The </w:t>
            </w:r>
            <w:r>
              <w:rPr>
                <w:rFonts w:cs="Arial"/>
                <w:b w:val="0"/>
                <w:caps w:val="0"/>
                <w:sz w:val="18"/>
                <w:szCs w:val="18"/>
              </w:rPr>
              <w:t>Sub-Franchisee</w:t>
            </w:r>
            <w:r w:rsidRPr="000E71E0">
              <w:rPr>
                <w:rFonts w:cs="Arial"/>
                <w:b w:val="0"/>
                <w:caps w:val="0"/>
                <w:sz w:val="18"/>
                <w:szCs w:val="18"/>
              </w:rPr>
              <w:t xml:space="preserve"> must pay related expenses including but not limited to travel, </w:t>
            </w:r>
            <w:r w:rsidRPr="0086580C">
              <w:rPr>
                <w:rFonts w:cs="Arial"/>
                <w:b w:val="0"/>
                <w:caps w:val="0"/>
                <w:sz w:val="18"/>
                <w:szCs w:val="18"/>
              </w:rPr>
              <w:t>accommodation</w:t>
            </w:r>
            <w:r w:rsidRPr="000E71E0">
              <w:rPr>
                <w:rFonts w:cs="Arial"/>
                <w:b w:val="0"/>
                <w:caps w:val="0"/>
                <w:sz w:val="18"/>
                <w:szCs w:val="18"/>
              </w:rPr>
              <w:t>, meals, wages, car hire, and out of pocket expenses</w:t>
            </w:r>
          </w:p>
        </w:tc>
        <w:tc>
          <w:tcPr>
            <w:tcW w:w="2127" w:type="dxa"/>
            <w:shd w:val="clear" w:color="auto" w:fill="auto"/>
          </w:tcPr>
          <w:p w14:paraId="3B69BF85" w14:textId="547CD7BE" w:rsidR="00B471F0" w:rsidRPr="000E71E0" w:rsidRDefault="00B471F0" w:rsidP="007A226E">
            <w:pPr>
              <w:pStyle w:val="Title2"/>
              <w:jc w:val="left"/>
              <w:rPr>
                <w:rFonts w:cs="Arial"/>
                <w:b w:val="0"/>
                <w:caps w:val="0"/>
                <w:sz w:val="18"/>
                <w:szCs w:val="18"/>
              </w:rPr>
            </w:pPr>
            <w:r w:rsidRPr="00DF6786">
              <w:rPr>
                <w:rFonts w:cs="Arial"/>
                <w:b w:val="0"/>
                <w:caps w:val="0"/>
                <w:sz w:val="18"/>
                <w:szCs w:val="18"/>
              </w:rPr>
              <w:t>Various</w:t>
            </w:r>
          </w:p>
        </w:tc>
        <w:tc>
          <w:tcPr>
            <w:tcW w:w="1701" w:type="dxa"/>
            <w:shd w:val="clear" w:color="auto" w:fill="auto"/>
          </w:tcPr>
          <w:p w14:paraId="62E52589" w14:textId="4EA6A242" w:rsidR="00B471F0" w:rsidRPr="000E71E0" w:rsidRDefault="00B471F0" w:rsidP="0086580C">
            <w:pPr>
              <w:pStyle w:val="Title2"/>
              <w:jc w:val="both"/>
              <w:rPr>
                <w:rFonts w:cs="Arial"/>
                <w:b w:val="0"/>
                <w:caps w:val="0"/>
                <w:sz w:val="18"/>
                <w:szCs w:val="18"/>
              </w:rPr>
            </w:pPr>
            <w:r>
              <w:rPr>
                <w:rFonts w:cs="Arial"/>
                <w:b w:val="0"/>
                <w:caps w:val="0"/>
                <w:sz w:val="18"/>
                <w:szCs w:val="18"/>
              </w:rPr>
              <w:t>Sub-Franchisee</w:t>
            </w:r>
            <w:r w:rsidRPr="000E71E0">
              <w:rPr>
                <w:rFonts w:cs="Arial"/>
                <w:b w:val="0"/>
                <w:caps w:val="0"/>
                <w:sz w:val="18"/>
                <w:szCs w:val="18"/>
              </w:rPr>
              <w:t>s must participate in the</w:t>
            </w:r>
            <w:r>
              <w:rPr>
                <w:rFonts w:cs="Arial"/>
                <w:b w:val="0"/>
                <w:caps w:val="0"/>
                <w:sz w:val="18"/>
                <w:szCs w:val="18"/>
              </w:rPr>
              <w:t xml:space="preserve"> </w:t>
            </w:r>
            <w:r w:rsidRPr="000E71E0">
              <w:rPr>
                <w:rFonts w:cs="Arial"/>
                <w:b w:val="0"/>
                <w:caps w:val="0"/>
                <w:sz w:val="18"/>
                <w:szCs w:val="18"/>
              </w:rPr>
              <w:t>training</w:t>
            </w:r>
            <w:r>
              <w:rPr>
                <w:rFonts w:cs="Arial"/>
                <w:b w:val="0"/>
                <w:caps w:val="0"/>
                <w:sz w:val="18"/>
                <w:szCs w:val="18"/>
              </w:rPr>
              <w:t xml:space="preserve"> </w:t>
            </w:r>
            <w:r w:rsidRPr="000E71E0">
              <w:rPr>
                <w:rFonts w:cs="Arial"/>
                <w:b w:val="0"/>
                <w:caps w:val="0"/>
                <w:sz w:val="18"/>
                <w:szCs w:val="18"/>
              </w:rPr>
              <w:t xml:space="preserve">program prior to the </w:t>
            </w:r>
            <w:r w:rsidRPr="000E71E0">
              <w:rPr>
                <w:rFonts w:cs="Arial"/>
                <w:b w:val="0"/>
                <w:caps w:val="0"/>
                <w:sz w:val="16"/>
                <w:szCs w:val="16"/>
              </w:rPr>
              <w:t xml:space="preserve">commencement </w:t>
            </w:r>
            <w:r w:rsidRPr="000E71E0">
              <w:rPr>
                <w:rFonts w:cs="Arial"/>
                <w:b w:val="0"/>
                <w:caps w:val="0"/>
                <w:sz w:val="18"/>
                <w:szCs w:val="18"/>
              </w:rPr>
              <w:lastRenderedPageBreak/>
              <w:t>of the Franchised Business</w:t>
            </w:r>
          </w:p>
        </w:tc>
        <w:tc>
          <w:tcPr>
            <w:tcW w:w="2126" w:type="dxa"/>
            <w:shd w:val="clear" w:color="auto" w:fill="auto"/>
          </w:tcPr>
          <w:p w14:paraId="58D6F17B" w14:textId="7FEA3A82" w:rsidR="00B471F0" w:rsidRPr="000E71E0" w:rsidRDefault="00B471F0" w:rsidP="007A226E">
            <w:pPr>
              <w:pStyle w:val="Title2"/>
              <w:jc w:val="left"/>
              <w:rPr>
                <w:rFonts w:cs="Arial"/>
                <w:b w:val="0"/>
                <w:caps w:val="0"/>
                <w:sz w:val="18"/>
                <w:szCs w:val="18"/>
              </w:rPr>
            </w:pPr>
            <w:r>
              <w:rPr>
                <w:rFonts w:cs="Arial"/>
                <w:b w:val="0"/>
                <w:caps w:val="0"/>
                <w:sz w:val="18"/>
                <w:szCs w:val="18"/>
              </w:rPr>
              <w:lastRenderedPageBreak/>
              <w:t>No</w:t>
            </w:r>
          </w:p>
        </w:tc>
      </w:tr>
      <w:tr w:rsidR="00B471F0" w:rsidRPr="000E71E0" w14:paraId="36E68330" w14:textId="77777777" w:rsidTr="00186AEF">
        <w:tc>
          <w:tcPr>
            <w:tcW w:w="2552" w:type="dxa"/>
            <w:vMerge/>
            <w:shd w:val="clear" w:color="auto" w:fill="auto"/>
          </w:tcPr>
          <w:p w14:paraId="59AA89AE" w14:textId="77777777" w:rsidR="00B471F0" w:rsidRPr="000E71E0" w:rsidRDefault="00B471F0" w:rsidP="00186AEF">
            <w:pPr>
              <w:pStyle w:val="Title2"/>
              <w:jc w:val="left"/>
              <w:rPr>
                <w:rFonts w:cs="Arial"/>
                <w:b w:val="0"/>
                <w:caps w:val="0"/>
                <w:sz w:val="18"/>
                <w:szCs w:val="18"/>
              </w:rPr>
            </w:pPr>
          </w:p>
        </w:tc>
        <w:tc>
          <w:tcPr>
            <w:tcW w:w="2268" w:type="dxa"/>
            <w:shd w:val="clear" w:color="auto" w:fill="auto"/>
          </w:tcPr>
          <w:p w14:paraId="7E70AF0D" w14:textId="61819B17" w:rsidR="00B471F0" w:rsidRPr="000E71E0" w:rsidRDefault="00B471F0" w:rsidP="00186AEF">
            <w:pPr>
              <w:pStyle w:val="Title2"/>
              <w:jc w:val="left"/>
              <w:rPr>
                <w:rFonts w:cs="Arial"/>
                <w:b w:val="0"/>
                <w:caps w:val="0"/>
                <w:sz w:val="18"/>
                <w:szCs w:val="18"/>
                <w:highlight w:val="yellow"/>
              </w:rPr>
            </w:pPr>
            <w:r>
              <w:rPr>
                <w:rFonts w:cs="Arial"/>
                <w:b w:val="0"/>
                <w:caps w:val="0"/>
                <w:sz w:val="18"/>
                <w:szCs w:val="18"/>
              </w:rPr>
              <w:t>Sub-Franchisor’</w:t>
            </w:r>
            <w:r w:rsidRPr="000E71E0">
              <w:rPr>
                <w:rFonts w:cs="Arial"/>
                <w:b w:val="0"/>
                <w:caps w:val="0"/>
                <w:sz w:val="18"/>
                <w:szCs w:val="18"/>
              </w:rPr>
              <w:t>s costs (administration costs legal fees in relation to negotiation, preparation, execution and any renewal,</w:t>
            </w:r>
            <w:r>
              <w:rPr>
                <w:rFonts w:cs="Arial"/>
                <w:b w:val="0"/>
                <w:caps w:val="0"/>
                <w:sz w:val="18"/>
                <w:szCs w:val="18"/>
              </w:rPr>
              <w:t xml:space="preserve"> assignment, </w:t>
            </w:r>
            <w:proofErr w:type="gramStart"/>
            <w:r w:rsidRPr="000E71E0">
              <w:rPr>
                <w:rFonts w:cs="Arial"/>
                <w:b w:val="0"/>
                <w:caps w:val="0"/>
                <w:sz w:val="18"/>
                <w:szCs w:val="18"/>
              </w:rPr>
              <w:t>variation</w:t>
            </w:r>
            <w:proofErr w:type="gramEnd"/>
            <w:r w:rsidRPr="000E71E0">
              <w:rPr>
                <w:rFonts w:cs="Arial"/>
                <w:b w:val="0"/>
                <w:caps w:val="0"/>
                <w:sz w:val="18"/>
                <w:szCs w:val="18"/>
              </w:rPr>
              <w:t xml:space="preserve"> or rescission of the Franchise Agreement</w:t>
            </w:r>
          </w:p>
        </w:tc>
        <w:tc>
          <w:tcPr>
            <w:tcW w:w="3402" w:type="dxa"/>
            <w:shd w:val="clear" w:color="auto" w:fill="auto"/>
          </w:tcPr>
          <w:p w14:paraId="43F87391" w14:textId="3CA8F417" w:rsidR="00B471F0" w:rsidRPr="000E71E0" w:rsidRDefault="00B471F0" w:rsidP="00186AEF">
            <w:pPr>
              <w:pStyle w:val="Title2"/>
              <w:jc w:val="both"/>
              <w:rPr>
                <w:rFonts w:cs="Arial"/>
                <w:b w:val="0"/>
                <w:caps w:val="0"/>
                <w:sz w:val="18"/>
                <w:szCs w:val="18"/>
              </w:rPr>
            </w:pPr>
            <w:r>
              <w:rPr>
                <w:rFonts w:cs="Arial"/>
                <w:b w:val="0"/>
                <w:caps w:val="0"/>
                <w:sz w:val="18"/>
                <w:szCs w:val="18"/>
              </w:rPr>
              <w:t xml:space="preserve">Unable to estimate, could be </w:t>
            </w:r>
            <w:r w:rsidRPr="000E71E0">
              <w:rPr>
                <w:rFonts w:cs="Arial"/>
                <w:b w:val="0"/>
                <w:caps w:val="0"/>
                <w:sz w:val="18"/>
                <w:szCs w:val="18"/>
              </w:rPr>
              <w:t>$</w:t>
            </w:r>
            <w:r>
              <w:rPr>
                <w:rFonts w:cs="Arial"/>
                <w:b w:val="0"/>
                <w:caps w:val="0"/>
                <w:sz w:val="18"/>
                <w:szCs w:val="18"/>
              </w:rPr>
              <w:t>3</w:t>
            </w:r>
            <w:r w:rsidRPr="000E71E0">
              <w:rPr>
                <w:rFonts w:cs="Arial"/>
                <w:b w:val="0"/>
                <w:caps w:val="0"/>
                <w:sz w:val="18"/>
                <w:szCs w:val="18"/>
              </w:rPr>
              <w:t>,000 - $</w:t>
            </w:r>
            <w:r>
              <w:rPr>
                <w:rFonts w:cs="Arial"/>
                <w:b w:val="0"/>
                <w:caps w:val="0"/>
                <w:sz w:val="18"/>
                <w:szCs w:val="18"/>
              </w:rPr>
              <w:t>10</w:t>
            </w:r>
            <w:r w:rsidRPr="000E71E0">
              <w:rPr>
                <w:rFonts w:cs="Arial"/>
                <w:b w:val="0"/>
                <w:caps w:val="0"/>
                <w:sz w:val="18"/>
                <w:szCs w:val="18"/>
              </w:rPr>
              <w:t>,000</w:t>
            </w:r>
            <w:r>
              <w:rPr>
                <w:rFonts w:cs="Arial"/>
                <w:b w:val="0"/>
                <w:caps w:val="0"/>
                <w:sz w:val="18"/>
                <w:szCs w:val="18"/>
              </w:rPr>
              <w:t xml:space="preserve"> or more depending on the terms required.</w:t>
            </w:r>
          </w:p>
        </w:tc>
        <w:tc>
          <w:tcPr>
            <w:tcW w:w="2127" w:type="dxa"/>
            <w:shd w:val="clear" w:color="auto" w:fill="auto"/>
          </w:tcPr>
          <w:p w14:paraId="2D76669B" w14:textId="1B06670B" w:rsidR="00B471F0" w:rsidRPr="000E71E0" w:rsidRDefault="00B471F0" w:rsidP="00186AEF">
            <w:pPr>
              <w:pStyle w:val="Title2"/>
              <w:jc w:val="left"/>
              <w:rPr>
                <w:rFonts w:cs="Arial"/>
                <w:b w:val="0"/>
                <w:caps w:val="0"/>
                <w:sz w:val="18"/>
                <w:szCs w:val="18"/>
                <w:highlight w:val="yellow"/>
              </w:rPr>
            </w:pPr>
            <w:r>
              <w:rPr>
                <w:rFonts w:cs="Arial"/>
                <w:b w:val="0"/>
                <w:caps w:val="0"/>
                <w:sz w:val="18"/>
                <w:szCs w:val="18"/>
              </w:rPr>
              <w:t>Sub-Franchisor or the Sub-Franchisor’s lawyer</w:t>
            </w:r>
          </w:p>
        </w:tc>
        <w:tc>
          <w:tcPr>
            <w:tcW w:w="1701" w:type="dxa"/>
            <w:shd w:val="clear" w:color="auto" w:fill="auto"/>
          </w:tcPr>
          <w:p w14:paraId="324B157C" w14:textId="73E77064" w:rsidR="00B471F0" w:rsidRPr="000E71E0" w:rsidRDefault="00B471F0" w:rsidP="00186AEF">
            <w:pPr>
              <w:pStyle w:val="Title2"/>
              <w:jc w:val="both"/>
              <w:rPr>
                <w:rFonts w:cs="Arial"/>
                <w:b w:val="0"/>
                <w:caps w:val="0"/>
                <w:sz w:val="18"/>
                <w:szCs w:val="18"/>
                <w:highlight w:val="yellow"/>
              </w:rPr>
            </w:pPr>
            <w:r w:rsidRPr="000E71E0">
              <w:rPr>
                <w:rFonts w:cs="Arial"/>
                <w:b w:val="0"/>
                <w:caps w:val="0"/>
                <w:sz w:val="18"/>
                <w:szCs w:val="18"/>
              </w:rPr>
              <w:t>Payable upon exercising right of renewal, variation or recission</w:t>
            </w:r>
          </w:p>
        </w:tc>
        <w:tc>
          <w:tcPr>
            <w:tcW w:w="2126" w:type="dxa"/>
            <w:shd w:val="clear" w:color="auto" w:fill="auto"/>
          </w:tcPr>
          <w:p w14:paraId="05841356" w14:textId="10CF953B" w:rsidR="00B471F0" w:rsidRPr="000E71E0" w:rsidRDefault="00B471F0" w:rsidP="00186AEF">
            <w:pPr>
              <w:pStyle w:val="Title2"/>
              <w:jc w:val="left"/>
              <w:rPr>
                <w:rFonts w:cs="Arial"/>
                <w:b w:val="0"/>
                <w:caps w:val="0"/>
                <w:sz w:val="18"/>
                <w:szCs w:val="18"/>
                <w:highlight w:val="yellow"/>
              </w:rPr>
            </w:pPr>
            <w:r w:rsidRPr="000E71E0">
              <w:rPr>
                <w:rFonts w:cs="Arial"/>
                <w:b w:val="0"/>
                <w:caps w:val="0"/>
                <w:sz w:val="18"/>
                <w:szCs w:val="18"/>
              </w:rPr>
              <w:t>No</w:t>
            </w:r>
          </w:p>
        </w:tc>
      </w:tr>
      <w:tr w:rsidR="00B471F0" w:rsidRPr="000E71E0" w14:paraId="3A68E517" w14:textId="77777777" w:rsidTr="00186AEF">
        <w:tc>
          <w:tcPr>
            <w:tcW w:w="2552" w:type="dxa"/>
            <w:vMerge/>
            <w:shd w:val="clear" w:color="auto" w:fill="auto"/>
          </w:tcPr>
          <w:p w14:paraId="4443A413" w14:textId="77777777" w:rsidR="00B471F0" w:rsidRPr="000E71E0" w:rsidRDefault="00B471F0" w:rsidP="00186AEF">
            <w:pPr>
              <w:pStyle w:val="Title2"/>
              <w:jc w:val="left"/>
              <w:rPr>
                <w:rFonts w:cs="Arial"/>
                <w:b w:val="0"/>
                <w:caps w:val="0"/>
                <w:sz w:val="18"/>
                <w:szCs w:val="18"/>
              </w:rPr>
            </w:pPr>
          </w:p>
        </w:tc>
        <w:tc>
          <w:tcPr>
            <w:tcW w:w="2268" w:type="dxa"/>
            <w:shd w:val="clear" w:color="auto" w:fill="auto"/>
          </w:tcPr>
          <w:p w14:paraId="71FA4C5C" w14:textId="4530C7A9" w:rsidR="00B471F0" w:rsidRPr="000E71E0" w:rsidRDefault="00B471F0" w:rsidP="00186AEF">
            <w:pPr>
              <w:pStyle w:val="Title2"/>
              <w:jc w:val="both"/>
              <w:rPr>
                <w:rFonts w:cs="Arial"/>
                <w:b w:val="0"/>
                <w:caps w:val="0"/>
                <w:sz w:val="18"/>
                <w:szCs w:val="18"/>
              </w:rPr>
            </w:pPr>
            <w:r w:rsidRPr="000E71E0">
              <w:rPr>
                <w:rFonts w:cs="Arial"/>
                <w:b w:val="0"/>
                <w:caps w:val="0"/>
                <w:sz w:val="18"/>
                <w:szCs w:val="18"/>
              </w:rPr>
              <w:t>Assignment Fee</w:t>
            </w:r>
            <w:r>
              <w:rPr>
                <w:rFonts w:cs="Arial"/>
                <w:b w:val="0"/>
                <w:caps w:val="0"/>
                <w:sz w:val="18"/>
                <w:szCs w:val="18"/>
              </w:rPr>
              <w:t xml:space="preserve"> (in addition to legal costs)</w:t>
            </w:r>
          </w:p>
        </w:tc>
        <w:tc>
          <w:tcPr>
            <w:tcW w:w="3402" w:type="dxa"/>
            <w:shd w:val="clear" w:color="auto" w:fill="auto"/>
          </w:tcPr>
          <w:p w14:paraId="2A504EFF" w14:textId="42F8DFE1" w:rsidR="00B471F0" w:rsidRPr="0086580C" w:rsidRDefault="00B471F0" w:rsidP="00186AEF">
            <w:pPr>
              <w:pStyle w:val="Title2"/>
              <w:jc w:val="both"/>
              <w:rPr>
                <w:rFonts w:cs="Arial"/>
                <w:b w:val="0"/>
                <w:caps w:val="0"/>
                <w:sz w:val="18"/>
                <w:szCs w:val="18"/>
              </w:rPr>
            </w:pPr>
            <w:r w:rsidRPr="0086580C">
              <w:rPr>
                <w:rFonts w:cs="Arial"/>
                <w:b w:val="0"/>
                <w:caps w:val="0"/>
                <w:sz w:val="18"/>
                <w:szCs w:val="18"/>
              </w:rPr>
              <w:t xml:space="preserve">20% of the sale price of the </w:t>
            </w:r>
            <w:r>
              <w:rPr>
                <w:rFonts w:cs="Arial"/>
                <w:b w:val="0"/>
                <w:caps w:val="0"/>
                <w:sz w:val="18"/>
                <w:szCs w:val="18"/>
              </w:rPr>
              <w:t>Sub-Franchise</w:t>
            </w:r>
            <w:r w:rsidRPr="0086580C">
              <w:rPr>
                <w:rFonts w:cs="Arial"/>
                <w:b w:val="0"/>
                <w:caps w:val="0"/>
                <w:sz w:val="18"/>
                <w:szCs w:val="18"/>
              </w:rPr>
              <w:t xml:space="preserve"> </w:t>
            </w:r>
          </w:p>
        </w:tc>
        <w:tc>
          <w:tcPr>
            <w:tcW w:w="2127" w:type="dxa"/>
            <w:shd w:val="clear" w:color="auto" w:fill="auto"/>
          </w:tcPr>
          <w:p w14:paraId="65F363ED" w14:textId="6054714F" w:rsidR="00B471F0" w:rsidRPr="000E71E0" w:rsidRDefault="00B471F0" w:rsidP="00186AEF">
            <w:pPr>
              <w:pStyle w:val="Title2"/>
              <w:jc w:val="both"/>
              <w:rPr>
                <w:rFonts w:cs="Arial"/>
                <w:b w:val="0"/>
                <w:caps w:val="0"/>
                <w:sz w:val="18"/>
                <w:szCs w:val="18"/>
              </w:rPr>
            </w:pPr>
            <w:r>
              <w:rPr>
                <w:rFonts w:cs="Arial"/>
                <w:b w:val="0"/>
                <w:caps w:val="0"/>
                <w:sz w:val="18"/>
                <w:szCs w:val="18"/>
              </w:rPr>
              <w:t>Sub-Franchisor</w:t>
            </w:r>
            <w:r w:rsidRPr="000E71E0">
              <w:rPr>
                <w:rFonts w:cs="Arial"/>
                <w:b w:val="0"/>
                <w:caps w:val="0"/>
                <w:sz w:val="18"/>
                <w:szCs w:val="18"/>
              </w:rPr>
              <w:t xml:space="preserve"> </w:t>
            </w:r>
          </w:p>
        </w:tc>
        <w:tc>
          <w:tcPr>
            <w:tcW w:w="1701" w:type="dxa"/>
            <w:shd w:val="clear" w:color="auto" w:fill="auto"/>
          </w:tcPr>
          <w:p w14:paraId="454D6C64" w14:textId="6AF52F1F" w:rsidR="00B471F0" w:rsidRPr="000E71E0" w:rsidRDefault="00B471F0" w:rsidP="00186AEF">
            <w:pPr>
              <w:pStyle w:val="Title2"/>
              <w:jc w:val="both"/>
              <w:rPr>
                <w:rFonts w:cs="Arial"/>
                <w:b w:val="0"/>
                <w:caps w:val="0"/>
                <w:sz w:val="18"/>
                <w:szCs w:val="18"/>
              </w:rPr>
            </w:pPr>
            <w:r w:rsidRPr="000E71E0">
              <w:rPr>
                <w:rFonts w:cs="Arial"/>
                <w:b w:val="0"/>
                <w:caps w:val="0"/>
                <w:sz w:val="18"/>
                <w:szCs w:val="18"/>
              </w:rPr>
              <w:t xml:space="preserve">Payable as directed by the </w:t>
            </w:r>
            <w:r>
              <w:rPr>
                <w:rFonts w:cs="Arial"/>
                <w:b w:val="0"/>
                <w:caps w:val="0"/>
                <w:sz w:val="18"/>
                <w:szCs w:val="18"/>
              </w:rPr>
              <w:t>Sub-Franchisor</w:t>
            </w:r>
            <w:r w:rsidRPr="000E71E0">
              <w:rPr>
                <w:rFonts w:cs="Arial"/>
                <w:b w:val="0"/>
                <w:caps w:val="0"/>
                <w:sz w:val="18"/>
                <w:szCs w:val="18"/>
              </w:rPr>
              <w:t xml:space="preserve"> but prior to consent being provided. </w:t>
            </w:r>
          </w:p>
        </w:tc>
        <w:tc>
          <w:tcPr>
            <w:tcW w:w="2126" w:type="dxa"/>
            <w:shd w:val="clear" w:color="auto" w:fill="auto"/>
          </w:tcPr>
          <w:p w14:paraId="46440461" w14:textId="7295DD14" w:rsidR="00B471F0" w:rsidRPr="000E71E0" w:rsidRDefault="00B471F0" w:rsidP="00186AEF">
            <w:pPr>
              <w:pStyle w:val="Title2"/>
              <w:jc w:val="both"/>
              <w:rPr>
                <w:rFonts w:cs="Arial"/>
                <w:b w:val="0"/>
                <w:caps w:val="0"/>
                <w:sz w:val="18"/>
                <w:szCs w:val="18"/>
              </w:rPr>
            </w:pPr>
            <w:r w:rsidRPr="000E71E0">
              <w:rPr>
                <w:rFonts w:cs="Arial"/>
                <w:b w:val="0"/>
                <w:caps w:val="0"/>
                <w:sz w:val="18"/>
                <w:szCs w:val="18"/>
              </w:rPr>
              <w:t>No</w:t>
            </w:r>
          </w:p>
        </w:tc>
      </w:tr>
      <w:tr w:rsidR="00B471F0" w:rsidRPr="000E71E0" w14:paraId="472F1E5C" w14:textId="77777777" w:rsidTr="00186AEF">
        <w:tc>
          <w:tcPr>
            <w:tcW w:w="2552" w:type="dxa"/>
            <w:vMerge/>
            <w:shd w:val="clear" w:color="auto" w:fill="auto"/>
          </w:tcPr>
          <w:p w14:paraId="652973C0" w14:textId="77777777" w:rsidR="00B471F0" w:rsidRPr="000E71E0" w:rsidRDefault="00B471F0" w:rsidP="00186AEF">
            <w:pPr>
              <w:pStyle w:val="Title2"/>
              <w:jc w:val="left"/>
              <w:rPr>
                <w:rFonts w:cs="Arial"/>
                <w:b w:val="0"/>
                <w:caps w:val="0"/>
                <w:sz w:val="18"/>
                <w:szCs w:val="18"/>
              </w:rPr>
            </w:pPr>
          </w:p>
        </w:tc>
        <w:tc>
          <w:tcPr>
            <w:tcW w:w="2268" w:type="dxa"/>
            <w:shd w:val="clear" w:color="auto" w:fill="auto"/>
          </w:tcPr>
          <w:p w14:paraId="024A8923" w14:textId="1EAD79CE" w:rsidR="00B471F0" w:rsidRPr="000E71E0" w:rsidRDefault="00B471F0" w:rsidP="0086580C">
            <w:pPr>
              <w:pStyle w:val="Title2"/>
              <w:jc w:val="both"/>
              <w:rPr>
                <w:rFonts w:cs="Arial"/>
                <w:b w:val="0"/>
                <w:caps w:val="0"/>
                <w:sz w:val="18"/>
                <w:szCs w:val="18"/>
              </w:rPr>
            </w:pPr>
            <w:r w:rsidRPr="000E71E0">
              <w:rPr>
                <w:rFonts w:cs="Arial"/>
                <w:b w:val="0"/>
                <w:caps w:val="0"/>
                <w:sz w:val="18"/>
                <w:szCs w:val="18"/>
              </w:rPr>
              <w:t xml:space="preserve">Training and seminars in addition to the initial training either provided upon request by the </w:t>
            </w:r>
            <w:r>
              <w:rPr>
                <w:rFonts w:cs="Arial"/>
                <w:b w:val="0"/>
                <w:caps w:val="0"/>
                <w:sz w:val="18"/>
                <w:szCs w:val="18"/>
              </w:rPr>
              <w:t>Sub-Franchisee</w:t>
            </w:r>
            <w:r w:rsidRPr="000E71E0">
              <w:rPr>
                <w:rFonts w:cs="Arial"/>
                <w:b w:val="0"/>
                <w:caps w:val="0"/>
                <w:sz w:val="18"/>
                <w:szCs w:val="18"/>
              </w:rPr>
              <w:t xml:space="preserve"> or when required by the </w:t>
            </w:r>
            <w:r>
              <w:rPr>
                <w:rFonts w:cs="Arial"/>
                <w:b w:val="0"/>
                <w:caps w:val="0"/>
                <w:sz w:val="18"/>
                <w:szCs w:val="18"/>
              </w:rPr>
              <w:t>Sub-Franchisor</w:t>
            </w:r>
          </w:p>
        </w:tc>
        <w:tc>
          <w:tcPr>
            <w:tcW w:w="3402" w:type="dxa"/>
            <w:shd w:val="clear" w:color="auto" w:fill="auto"/>
          </w:tcPr>
          <w:p w14:paraId="007BA4EA" w14:textId="79D4792F" w:rsidR="00B471F0" w:rsidRPr="000E71E0" w:rsidRDefault="00B471F0" w:rsidP="00186AEF">
            <w:pPr>
              <w:rPr>
                <w:rFonts w:ascii="Arial" w:hAnsi="Arial" w:cs="Arial" w:hint="default"/>
                <w:sz w:val="18"/>
                <w:szCs w:val="18"/>
                <w:lang w:eastAsia="en-US"/>
              </w:rPr>
            </w:pPr>
            <w:r w:rsidRPr="0086580C">
              <w:rPr>
                <w:rFonts w:ascii="Arial" w:hAnsi="Arial" w:cs="Arial"/>
                <w:sz w:val="18"/>
                <w:szCs w:val="18"/>
                <w:lang w:eastAsia="en-US"/>
              </w:rPr>
              <w:t xml:space="preserve">As specified by the </w:t>
            </w:r>
            <w:r>
              <w:rPr>
                <w:rFonts w:ascii="Arial" w:hAnsi="Arial" w:cs="Arial"/>
                <w:sz w:val="18"/>
                <w:szCs w:val="18"/>
                <w:lang w:eastAsia="en-US"/>
              </w:rPr>
              <w:t>Sub-Franchisor</w:t>
            </w:r>
            <w:r w:rsidRPr="0086580C">
              <w:rPr>
                <w:rFonts w:ascii="Arial" w:hAnsi="Arial" w:cs="Arial"/>
                <w:sz w:val="18"/>
                <w:szCs w:val="18"/>
                <w:lang w:eastAsia="en-US"/>
              </w:rPr>
              <w:t xml:space="preserve"> or Associate of the </w:t>
            </w:r>
            <w:r>
              <w:rPr>
                <w:rFonts w:ascii="Arial" w:hAnsi="Arial" w:cs="Arial"/>
                <w:sz w:val="18"/>
                <w:szCs w:val="18"/>
                <w:lang w:eastAsia="en-US"/>
              </w:rPr>
              <w:t>Sub-Franchisor</w:t>
            </w:r>
          </w:p>
        </w:tc>
        <w:tc>
          <w:tcPr>
            <w:tcW w:w="2127" w:type="dxa"/>
            <w:shd w:val="clear" w:color="auto" w:fill="auto"/>
          </w:tcPr>
          <w:p w14:paraId="22724408" w14:textId="336E288A" w:rsidR="00B471F0" w:rsidRPr="000E71E0" w:rsidRDefault="00B471F0" w:rsidP="00186AEF">
            <w:pPr>
              <w:pStyle w:val="Title2"/>
              <w:jc w:val="left"/>
              <w:rPr>
                <w:rFonts w:cs="Arial"/>
                <w:b w:val="0"/>
                <w:caps w:val="0"/>
                <w:sz w:val="18"/>
                <w:szCs w:val="18"/>
              </w:rPr>
            </w:pPr>
            <w:r>
              <w:rPr>
                <w:rFonts w:cs="Arial"/>
                <w:b w:val="0"/>
                <w:caps w:val="0"/>
                <w:sz w:val="18"/>
                <w:szCs w:val="18"/>
              </w:rPr>
              <w:t>Sub-Franchisor</w:t>
            </w:r>
            <w:r w:rsidRPr="000E71E0">
              <w:rPr>
                <w:rFonts w:cs="Arial"/>
                <w:b w:val="0"/>
                <w:caps w:val="0"/>
                <w:sz w:val="18"/>
                <w:szCs w:val="18"/>
              </w:rPr>
              <w:t xml:space="preserve"> or Associate of </w:t>
            </w:r>
            <w:r>
              <w:rPr>
                <w:rFonts w:cs="Arial"/>
                <w:b w:val="0"/>
                <w:caps w:val="0"/>
                <w:sz w:val="18"/>
                <w:szCs w:val="18"/>
              </w:rPr>
              <w:t>Sub-Franchisor</w:t>
            </w:r>
          </w:p>
        </w:tc>
        <w:tc>
          <w:tcPr>
            <w:tcW w:w="1701" w:type="dxa"/>
            <w:shd w:val="clear" w:color="auto" w:fill="auto"/>
          </w:tcPr>
          <w:p w14:paraId="14A8B906" w14:textId="20F3D525" w:rsidR="00B471F0" w:rsidRPr="000E71E0" w:rsidRDefault="00B471F0" w:rsidP="00186AEF">
            <w:pPr>
              <w:pStyle w:val="Title2"/>
              <w:jc w:val="left"/>
              <w:rPr>
                <w:rFonts w:cs="Arial"/>
                <w:b w:val="0"/>
                <w:caps w:val="0"/>
                <w:sz w:val="18"/>
                <w:szCs w:val="18"/>
              </w:rPr>
            </w:pPr>
            <w:r w:rsidRPr="000E71E0">
              <w:rPr>
                <w:rFonts w:cs="Arial"/>
                <w:b w:val="0"/>
                <w:iCs/>
                <w:caps w:val="0"/>
                <w:sz w:val="18"/>
                <w:szCs w:val="18"/>
              </w:rPr>
              <w:t xml:space="preserve">As specified by the </w:t>
            </w:r>
            <w:r>
              <w:rPr>
                <w:rFonts w:cs="Arial"/>
                <w:b w:val="0"/>
                <w:iCs/>
                <w:caps w:val="0"/>
                <w:sz w:val="18"/>
                <w:szCs w:val="18"/>
              </w:rPr>
              <w:t>Sub-Franchisor</w:t>
            </w:r>
            <w:r w:rsidRPr="000E71E0">
              <w:rPr>
                <w:rFonts w:cs="Arial"/>
                <w:b w:val="0"/>
                <w:iCs/>
                <w:caps w:val="0"/>
                <w:sz w:val="18"/>
                <w:szCs w:val="18"/>
              </w:rPr>
              <w:t xml:space="preserve"> or Associate of the </w:t>
            </w:r>
            <w:r>
              <w:rPr>
                <w:rFonts w:cs="Arial"/>
                <w:b w:val="0"/>
                <w:iCs/>
                <w:caps w:val="0"/>
                <w:sz w:val="18"/>
                <w:szCs w:val="18"/>
              </w:rPr>
              <w:t>Sub-Franchisor</w:t>
            </w:r>
          </w:p>
        </w:tc>
        <w:tc>
          <w:tcPr>
            <w:tcW w:w="2126" w:type="dxa"/>
            <w:shd w:val="clear" w:color="auto" w:fill="auto"/>
          </w:tcPr>
          <w:p w14:paraId="27CEE4E0" w14:textId="7237DFF2" w:rsidR="00B471F0" w:rsidRPr="000E71E0" w:rsidRDefault="00B471F0" w:rsidP="00186AEF">
            <w:pPr>
              <w:pStyle w:val="Title2"/>
              <w:jc w:val="left"/>
              <w:rPr>
                <w:rFonts w:cs="Arial"/>
                <w:b w:val="0"/>
                <w:caps w:val="0"/>
                <w:sz w:val="18"/>
                <w:szCs w:val="18"/>
                <w:highlight w:val="yellow"/>
              </w:rPr>
            </w:pPr>
            <w:r w:rsidRPr="000E71E0">
              <w:rPr>
                <w:rFonts w:cs="Arial"/>
                <w:b w:val="0"/>
                <w:caps w:val="0"/>
                <w:sz w:val="18"/>
                <w:szCs w:val="18"/>
              </w:rPr>
              <w:t>No</w:t>
            </w:r>
          </w:p>
        </w:tc>
      </w:tr>
      <w:tr w:rsidR="00B471F0" w:rsidRPr="000E71E0" w14:paraId="3819EAAA" w14:textId="77777777" w:rsidTr="00B471F0">
        <w:tc>
          <w:tcPr>
            <w:tcW w:w="2552" w:type="dxa"/>
            <w:vMerge/>
            <w:shd w:val="clear" w:color="auto" w:fill="auto"/>
          </w:tcPr>
          <w:p w14:paraId="75AC7B5C" w14:textId="77777777" w:rsidR="00B471F0" w:rsidRPr="000E71E0" w:rsidRDefault="00B471F0" w:rsidP="00186AEF">
            <w:pPr>
              <w:pStyle w:val="Title2"/>
              <w:jc w:val="left"/>
              <w:rPr>
                <w:rFonts w:cs="Arial"/>
                <w:b w:val="0"/>
                <w:caps w:val="0"/>
                <w:sz w:val="18"/>
                <w:szCs w:val="18"/>
              </w:rPr>
            </w:pPr>
          </w:p>
        </w:tc>
        <w:tc>
          <w:tcPr>
            <w:tcW w:w="2268" w:type="dxa"/>
            <w:shd w:val="clear" w:color="auto" w:fill="auto"/>
          </w:tcPr>
          <w:p w14:paraId="750568F6" w14:textId="77B74983" w:rsidR="00B471F0" w:rsidRPr="000E71E0" w:rsidRDefault="00B471F0" w:rsidP="00186AEF">
            <w:pPr>
              <w:pStyle w:val="Title2"/>
              <w:jc w:val="left"/>
              <w:rPr>
                <w:rFonts w:cs="Arial"/>
                <w:b w:val="0"/>
                <w:caps w:val="0"/>
                <w:sz w:val="18"/>
                <w:szCs w:val="18"/>
              </w:rPr>
            </w:pPr>
            <w:r>
              <w:rPr>
                <w:rFonts w:cs="Arial"/>
                <w:b w:val="0"/>
                <w:caps w:val="0"/>
                <w:sz w:val="18"/>
                <w:szCs w:val="18"/>
              </w:rPr>
              <w:t>Sub-Franchisor</w:t>
            </w:r>
            <w:r w:rsidRPr="0086580C">
              <w:rPr>
                <w:rFonts w:cs="Arial"/>
                <w:b w:val="0"/>
                <w:caps w:val="0"/>
                <w:sz w:val="18"/>
                <w:szCs w:val="18"/>
              </w:rPr>
              <w:t>’s cost in remedying a breach of the Franchise Agreement</w:t>
            </w:r>
          </w:p>
        </w:tc>
        <w:tc>
          <w:tcPr>
            <w:tcW w:w="3402" w:type="dxa"/>
            <w:shd w:val="clear" w:color="auto" w:fill="auto"/>
          </w:tcPr>
          <w:p w14:paraId="6B989EF9" w14:textId="42B65D95" w:rsidR="00B471F0" w:rsidRPr="0086580C" w:rsidRDefault="00B471F0" w:rsidP="00186AEF">
            <w:pPr>
              <w:pStyle w:val="Title2"/>
              <w:jc w:val="left"/>
              <w:rPr>
                <w:rFonts w:cs="Arial"/>
                <w:b w:val="0"/>
                <w:caps w:val="0"/>
                <w:sz w:val="18"/>
                <w:szCs w:val="18"/>
              </w:rPr>
            </w:pPr>
            <w:r w:rsidRPr="0086580C">
              <w:rPr>
                <w:rFonts w:cs="Arial"/>
                <w:b w:val="0"/>
                <w:caps w:val="0"/>
                <w:sz w:val="18"/>
                <w:szCs w:val="18"/>
              </w:rPr>
              <w:t xml:space="preserve">As specified by the </w:t>
            </w:r>
            <w:r>
              <w:rPr>
                <w:rFonts w:cs="Arial"/>
                <w:b w:val="0"/>
                <w:caps w:val="0"/>
                <w:sz w:val="18"/>
                <w:szCs w:val="18"/>
              </w:rPr>
              <w:t>Sub-Franchisor</w:t>
            </w:r>
            <w:r w:rsidRPr="0086580C">
              <w:rPr>
                <w:rFonts w:cs="Arial"/>
                <w:b w:val="0"/>
                <w:caps w:val="0"/>
                <w:sz w:val="18"/>
                <w:szCs w:val="18"/>
              </w:rPr>
              <w:t xml:space="preserve"> or </w:t>
            </w:r>
            <w:r>
              <w:rPr>
                <w:rFonts w:cs="Arial"/>
                <w:b w:val="0"/>
                <w:caps w:val="0"/>
                <w:sz w:val="18"/>
                <w:szCs w:val="18"/>
              </w:rPr>
              <w:t>Sub-Franchisor</w:t>
            </w:r>
            <w:r w:rsidRPr="0086580C">
              <w:rPr>
                <w:rFonts w:cs="Arial"/>
                <w:b w:val="0"/>
                <w:caps w:val="0"/>
                <w:sz w:val="18"/>
                <w:szCs w:val="18"/>
              </w:rPr>
              <w:t>’s lawyer</w:t>
            </w:r>
          </w:p>
        </w:tc>
        <w:tc>
          <w:tcPr>
            <w:tcW w:w="2127" w:type="dxa"/>
            <w:shd w:val="clear" w:color="auto" w:fill="auto"/>
          </w:tcPr>
          <w:p w14:paraId="5917AF2A" w14:textId="482B355B" w:rsidR="00B471F0" w:rsidRPr="000E71E0" w:rsidRDefault="00B471F0" w:rsidP="00186AEF">
            <w:pPr>
              <w:pStyle w:val="Title2"/>
              <w:jc w:val="left"/>
              <w:rPr>
                <w:rFonts w:cs="Arial"/>
                <w:b w:val="0"/>
                <w:caps w:val="0"/>
                <w:sz w:val="18"/>
                <w:szCs w:val="18"/>
              </w:rPr>
            </w:pPr>
            <w:r>
              <w:rPr>
                <w:rFonts w:cs="Arial"/>
                <w:b w:val="0"/>
                <w:caps w:val="0"/>
                <w:sz w:val="18"/>
                <w:szCs w:val="18"/>
              </w:rPr>
              <w:t>Sub-Franchisor</w:t>
            </w:r>
            <w:r w:rsidRPr="000E71E0">
              <w:rPr>
                <w:rFonts w:cs="Arial"/>
                <w:b w:val="0"/>
                <w:caps w:val="0"/>
                <w:sz w:val="18"/>
                <w:szCs w:val="18"/>
              </w:rPr>
              <w:t xml:space="preserve"> or </w:t>
            </w:r>
            <w:r>
              <w:rPr>
                <w:rFonts w:cs="Arial"/>
                <w:b w:val="0"/>
                <w:caps w:val="0"/>
                <w:sz w:val="18"/>
                <w:szCs w:val="18"/>
              </w:rPr>
              <w:t>Sub-Franchisor</w:t>
            </w:r>
            <w:r w:rsidRPr="000E71E0">
              <w:rPr>
                <w:rFonts w:cs="Arial"/>
                <w:b w:val="0"/>
                <w:caps w:val="0"/>
                <w:sz w:val="18"/>
                <w:szCs w:val="18"/>
              </w:rPr>
              <w:t>’s lawyer</w:t>
            </w:r>
          </w:p>
        </w:tc>
        <w:tc>
          <w:tcPr>
            <w:tcW w:w="1701" w:type="dxa"/>
            <w:shd w:val="clear" w:color="auto" w:fill="auto"/>
          </w:tcPr>
          <w:p w14:paraId="7CA7D012" w14:textId="6D164C35" w:rsidR="00B471F0" w:rsidRPr="000E71E0" w:rsidRDefault="00B471F0" w:rsidP="00186AEF">
            <w:pPr>
              <w:pStyle w:val="Title2"/>
              <w:jc w:val="left"/>
              <w:rPr>
                <w:rFonts w:cs="Arial"/>
                <w:b w:val="0"/>
                <w:caps w:val="0"/>
                <w:sz w:val="18"/>
                <w:szCs w:val="18"/>
              </w:rPr>
            </w:pPr>
            <w:r w:rsidRPr="000E71E0">
              <w:rPr>
                <w:rFonts w:cs="Arial"/>
                <w:b w:val="0"/>
                <w:iCs/>
                <w:caps w:val="0"/>
                <w:sz w:val="18"/>
                <w:szCs w:val="18"/>
              </w:rPr>
              <w:t xml:space="preserve">As specified by the </w:t>
            </w:r>
            <w:r>
              <w:rPr>
                <w:rFonts w:cs="Arial"/>
                <w:b w:val="0"/>
                <w:iCs/>
                <w:caps w:val="0"/>
                <w:sz w:val="18"/>
                <w:szCs w:val="18"/>
              </w:rPr>
              <w:t>Sub-Franchisor</w:t>
            </w:r>
            <w:r w:rsidRPr="000E71E0">
              <w:rPr>
                <w:rFonts w:cs="Arial"/>
                <w:b w:val="0"/>
                <w:iCs/>
                <w:caps w:val="0"/>
                <w:sz w:val="18"/>
                <w:szCs w:val="18"/>
              </w:rPr>
              <w:t xml:space="preserve"> or </w:t>
            </w:r>
            <w:r>
              <w:rPr>
                <w:rFonts w:cs="Arial"/>
                <w:b w:val="0"/>
                <w:iCs/>
                <w:caps w:val="0"/>
                <w:sz w:val="18"/>
                <w:szCs w:val="18"/>
              </w:rPr>
              <w:t>Sub-Franchisor</w:t>
            </w:r>
            <w:r w:rsidRPr="000E71E0">
              <w:rPr>
                <w:rFonts w:cs="Arial"/>
                <w:b w:val="0"/>
                <w:iCs/>
                <w:caps w:val="0"/>
                <w:sz w:val="18"/>
                <w:szCs w:val="18"/>
              </w:rPr>
              <w:t>’s lawyer</w:t>
            </w:r>
          </w:p>
        </w:tc>
        <w:tc>
          <w:tcPr>
            <w:tcW w:w="2126" w:type="dxa"/>
            <w:shd w:val="clear" w:color="auto" w:fill="auto"/>
          </w:tcPr>
          <w:p w14:paraId="4CE63F5F" w14:textId="1DC5590F" w:rsidR="00B471F0" w:rsidRPr="000E71E0" w:rsidRDefault="00B471F0" w:rsidP="00186AEF">
            <w:pPr>
              <w:pStyle w:val="Title2"/>
              <w:jc w:val="left"/>
              <w:rPr>
                <w:rFonts w:cs="Arial"/>
                <w:b w:val="0"/>
                <w:caps w:val="0"/>
                <w:sz w:val="18"/>
                <w:szCs w:val="18"/>
              </w:rPr>
            </w:pPr>
            <w:r w:rsidRPr="000E71E0">
              <w:rPr>
                <w:rFonts w:cs="Arial"/>
                <w:b w:val="0"/>
                <w:caps w:val="0"/>
                <w:sz w:val="18"/>
                <w:szCs w:val="18"/>
              </w:rPr>
              <w:t>No</w:t>
            </w:r>
          </w:p>
        </w:tc>
      </w:tr>
      <w:tr w:rsidR="00B471F0" w:rsidRPr="000E71E0" w14:paraId="2F2AD4B7" w14:textId="77777777" w:rsidTr="00A951CF">
        <w:tc>
          <w:tcPr>
            <w:tcW w:w="2552" w:type="dxa"/>
            <w:vMerge/>
            <w:shd w:val="clear" w:color="auto" w:fill="auto"/>
          </w:tcPr>
          <w:p w14:paraId="145DD1FF" w14:textId="77777777" w:rsidR="00B471F0" w:rsidRPr="000E71E0" w:rsidRDefault="00B471F0" w:rsidP="00186AEF">
            <w:pPr>
              <w:pStyle w:val="Title2"/>
              <w:jc w:val="left"/>
              <w:rPr>
                <w:rFonts w:cs="Arial"/>
                <w:b w:val="0"/>
                <w:caps w:val="0"/>
                <w:sz w:val="18"/>
                <w:szCs w:val="18"/>
              </w:rPr>
            </w:pPr>
          </w:p>
        </w:tc>
        <w:tc>
          <w:tcPr>
            <w:tcW w:w="2268" w:type="dxa"/>
            <w:tcBorders>
              <w:bottom w:val="single" w:sz="4" w:space="0" w:color="auto"/>
            </w:tcBorders>
            <w:shd w:val="clear" w:color="auto" w:fill="auto"/>
          </w:tcPr>
          <w:p w14:paraId="6E4DEA71" w14:textId="5ED5F8ED" w:rsidR="00B471F0" w:rsidRDefault="00B471F0" w:rsidP="00186AEF">
            <w:pPr>
              <w:pStyle w:val="Title2"/>
              <w:jc w:val="left"/>
              <w:rPr>
                <w:rFonts w:cs="Arial"/>
                <w:b w:val="0"/>
                <w:caps w:val="0"/>
                <w:sz w:val="18"/>
                <w:szCs w:val="18"/>
              </w:rPr>
            </w:pPr>
            <w:r>
              <w:rPr>
                <w:rFonts w:cs="Arial"/>
                <w:b w:val="0"/>
                <w:caps w:val="0"/>
                <w:sz w:val="18"/>
                <w:szCs w:val="18"/>
              </w:rPr>
              <w:t>IT User Fee</w:t>
            </w:r>
          </w:p>
        </w:tc>
        <w:tc>
          <w:tcPr>
            <w:tcW w:w="3402" w:type="dxa"/>
            <w:tcBorders>
              <w:bottom w:val="single" w:sz="4" w:space="0" w:color="auto"/>
            </w:tcBorders>
            <w:shd w:val="clear" w:color="auto" w:fill="auto"/>
          </w:tcPr>
          <w:p w14:paraId="3E27E3D7" w14:textId="51CB524A" w:rsidR="00B471F0" w:rsidRPr="0086580C" w:rsidRDefault="00B471F0" w:rsidP="00186AEF">
            <w:pPr>
              <w:pStyle w:val="Title2"/>
              <w:jc w:val="left"/>
              <w:rPr>
                <w:rFonts w:cs="Arial"/>
                <w:b w:val="0"/>
                <w:caps w:val="0"/>
                <w:sz w:val="18"/>
                <w:szCs w:val="18"/>
              </w:rPr>
            </w:pPr>
            <w:r>
              <w:rPr>
                <w:rFonts w:cs="Arial"/>
                <w:b w:val="0"/>
                <w:caps w:val="0"/>
                <w:sz w:val="18"/>
                <w:szCs w:val="18"/>
              </w:rPr>
              <w:t xml:space="preserve">$200 per additional user per month </w:t>
            </w:r>
          </w:p>
        </w:tc>
        <w:tc>
          <w:tcPr>
            <w:tcW w:w="2127" w:type="dxa"/>
            <w:tcBorders>
              <w:bottom w:val="single" w:sz="4" w:space="0" w:color="auto"/>
            </w:tcBorders>
            <w:shd w:val="clear" w:color="auto" w:fill="auto"/>
          </w:tcPr>
          <w:p w14:paraId="1B5C9370" w14:textId="4087DFB7" w:rsidR="00B471F0" w:rsidRDefault="006A3975" w:rsidP="00186AEF">
            <w:pPr>
              <w:pStyle w:val="Title2"/>
              <w:jc w:val="left"/>
              <w:rPr>
                <w:rFonts w:cs="Arial"/>
                <w:b w:val="0"/>
                <w:caps w:val="0"/>
                <w:sz w:val="18"/>
                <w:szCs w:val="18"/>
              </w:rPr>
            </w:pPr>
            <w:r>
              <w:rPr>
                <w:rFonts w:cs="Arial"/>
                <w:b w:val="0"/>
                <w:caps w:val="0"/>
                <w:sz w:val="18"/>
                <w:szCs w:val="18"/>
              </w:rPr>
              <w:t>Sub-Franchisor</w:t>
            </w:r>
          </w:p>
        </w:tc>
        <w:tc>
          <w:tcPr>
            <w:tcW w:w="1701" w:type="dxa"/>
            <w:tcBorders>
              <w:bottom w:val="single" w:sz="4" w:space="0" w:color="auto"/>
            </w:tcBorders>
            <w:shd w:val="clear" w:color="auto" w:fill="auto"/>
          </w:tcPr>
          <w:p w14:paraId="4990EB7B" w14:textId="6CBB8893" w:rsidR="00B471F0" w:rsidRPr="000E71E0" w:rsidRDefault="006A3975" w:rsidP="00186AEF">
            <w:pPr>
              <w:pStyle w:val="Title2"/>
              <w:jc w:val="left"/>
              <w:rPr>
                <w:rFonts w:cs="Arial"/>
                <w:b w:val="0"/>
                <w:iCs/>
                <w:caps w:val="0"/>
                <w:sz w:val="18"/>
                <w:szCs w:val="18"/>
              </w:rPr>
            </w:pPr>
            <w:r>
              <w:rPr>
                <w:rFonts w:cs="Arial"/>
                <w:b w:val="0"/>
                <w:iCs/>
                <w:caps w:val="0"/>
                <w:sz w:val="18"/>
                <w:szCs w:val="18"/>
              </w:rPr>
              <w:t>Monthly in arrears</w:t>
            </w:r>
          </w:p>
        </w:tc>
        <w:tc>
          <w:tcPr>
            <w:tcW w:w="2126" w:type="dxa"/>
            <w:tcBorders>
              <w:bottom w:val="single" w:sz="4" w:space="0" w:color="auto"/>
            </w:tcBorders>
            <w:shd w:val="clear" w:color="auto" w:fill="auto"/>
          </w:tcPr>
          <w:p w14:paraId="57A6A593" w14:textId="72DE3274" w:rsidR="00B471F0" w:rsidRPr="000E71E0" w:rsidRDefault="006A3975" w:rsidP="00186AEF">
            <w:pPr>
              <w:pStyle w:val="Title2"/>
              <w:jc w:val="left"/>
              <w:rPr>
                <w:rFonts w:cs="Arial"/>
                <w:b w:val="0"/>
                <w:caps w:val="0"/>
                <w:sz w:val="18"/>
                <w:szCs w:val="18"/>
              </w:rPr>
            </w:pPr>
            <w:r>
              <w:rPr>
                <w:rFonts w:cs="Arial"/>
                <w:b w:val="0"/>
                <w:caps w:val="0"/>
                <w:sz w:val="18"/>
                <w:szCs w:val="18"/>
              </w:rPr>
              <w:t>No</w:t>
            </w:r>
          </w:p>
        </w:tc>
      </w:tr>
    </w:tbl>
    <w:p w14:paraId="133AE5DB" w14:textId="77777777" w:rsidR="00A16174" w:rsidRDefault="00A16174" w:rsidP="00A16174">
      <w:pPr>
        <w:rPr>
          <w:rFonts w:ascii="Arial" w:hAnsi="Arial" w:cs="Arial" w:hint="default"/>
          <w:sz w:val="20"/>
          <w:szCs w:val="20"/>
        </w:rPr>
      </w:pPr>
    </w:p>
    <w:p w14:paraId="6CCCE9F1" w14:textId="77777777" w:rsidR="00AB024A" w:rsidRDefault="000F7343">
      <w:pPr>
        <w:rPr>
          <w:rFonts w:hint="default"/>
        </w:rPr>
      </w:pPr>
    </w:p>
    <w:sectPr w:rsidR="00AB024A" w:rsidSect="00A16174">
      <w:headerReference w:type="default" r:id="rId7"/>
      <w:headerReference w:type="first" r:id="rId8"/>
      <w:pgSz w:w="16838" w:h="11906" w:orient="landscape"/>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907C" w14:textId="77777777" w:rsidR="000F7343" w:rsidRDefault="000F7343" w:rsidP="00A16174">
      <w:pPr>
        <w:rPr>
          <w:rFonts w:hint="default"/>
        </w:rPr>
      </w:pPr>
      <w:r>
        <w:separator/>
      </w:r>
    </w:p>
  </w:endnote>
  <w:endnote w:type="continuationSeparator" w:id="0">
    <w:p w14:paraId="40E5A83D" w14:textId="77777777" w:rsidR="000F7343" w:rsidRDefault="000F7343" w:rsidP="00A1617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0CDA" w14:textId="77777777" w:rsidR="000F7343" w:rsidRDefault="000F7343" w:rsidP="00A16174">
      <w:pPr>
        <w:rPr>
          <w:rFonts w:hint="default"/>
        </w:rPr>
      </w:pPr>
      <w:r>
        <w:separator/>
      </w:r>
    </w:p>
  </w:footnote>
  <w:footnote w:type="continuationSeparator" w:id="0">
    <w:p w14:paraId="6F95CBE4" w14:textId="77777777" w:rsidR="000F7343" w:rsidRDefault="000F7343" w:rsidP="00A16174">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68D7" w14:textId="0AB584CA" w:rsidR="00A16174" w:rsidRDefault="00A16174">
    <w:pPr>
      <w:pStyle w:val="Header"/>
      <w:rPr>
        <w:rFonts w:hint="default"/>
      </w:rPr>
    </w:pPr>
    <w:r>
      <w:rPr>
        <w:noProof/>
      </w:rPr>
      <w:drawing>
        <wp:anchor distT="0" distB="0" distL="114300" distR="114300" simplePos="0" relativeHeight="251661312" behindDoc="0" locked="0" layoutInCell="1" allowOverlap="1" wp14:anchorId="70B3F8D8" wp14:editId="29EF5D65">
          <wp:simplePos x="0" y="0"/>
          <wp:positionH relativeFrom="margin">
            <wp:posOffset>8305800</wp:posOffset>
          </wp:positionH>
          <wp:positionV relativeFrom="paragraph">
            <wp:posOffset>-154305</wp:posOffset>
          </wp:positionV>
          <wp:extent cx="923925" cy="447675"/>
          <wp:effectExtent l="0" t="0" r="9525" b="9525"/>
          <wp:wrapNone/>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9EF2" w14:textId="7D367F11" w:rsidR="00A16174" w:rsidRDefault="00A16174">
    <w:pPr>
      <w:pStyle w:val="Header"/>
      <w:rPr>
        <w:rFonts w:hint="default"/>
      </w:rPr>
    </w:pPr>
    <w:r>
      <w:rPr>
        <w:noProof/>
      </w:rPr>
      <w:drawing>
        <wp:anchor distT="0" distB="0" distL="114300" distR="114300" simplePos="0" relativeHeight="251659264" behindDoc="0" locked="0" layoutInCell="1" allowOverlap="1" wp14:anchorId="2EB5AC62" wp14:editId="4621838C">
          <wp:simplePos x="0" y="0"/>
          <wp:positionH relativeFrom="margin">
            <wp:posOffset>3114675</wp:posOffset>
          </wp:positionH>
          <wp:positionV relativeFrom="paragraph">
            <wp:posOffset>-276860</wp:posOffset>
          </wp:positionV>
          <wp:extent cx="2381250" cy="99060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25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0E1E"/>
    <w:multiLevelType w:val="hybridMultilevel"/>
    <w:tmpl w:val="A3322CBA"/>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2DB00671"/>
    <w:multiLevelType w:val="hybridMultilevel"/>
    <w:tmpl w:val="A3322CBA"/>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42DB20CC"/>
    <w:multiLevelType w:val="hybridMultilevel"/>
    <w:tmpl w:val="E64EBF68"/>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473A4804"/>
    <w:multiLevelType w:val="hybridMultilevel"/>
    <w:tmpl w:val="A3322CBA"/>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09939A6-14D3-41A4-918A-DA8FDA401E3E}"/>
    <w:docVar w:name="dgnword-eventsink" w:val="1684431151920"/>
  </w:docVars>
  <w:rsids>
    <w:rsidRoot w:val="00A16174"/>
    <w:rsid w:val="000F7343"/>
    <w:rsid w:val="001018B1"/>
    <w:rsid w:val="00283210"/>
    <w:rsid w:val="004F4C24"/>
    <w:rsid w:val="006A3975"/>
    <w:rsid w:val="00742394"/>
    <w:rsid w:val="007860B2"/>
    <w:rsid w:val="007A226E"/>
    <w:rsid w:val="008305A2"/>
    <w:rsid w:val="0086580C"/>
    <w:rsid w:val="008960DB"/>
    <w:rsid w:val="008D067F"/>
    <w:rsid w:val="009049D6"/>
    <w:rsid w:val="00A16174"/>
    <w:rsid w:val="00B00BFC"/>
    <w:rsid w:val="00B01FEB"/>
    <w:rsid w:val="00B134AB"/>
    <w:rsid w:val="00B1587D"/>
    <w:rsid w:val="00B471F0"/>
    <w:rsid w:val="00BC4426"/>
    <w:rsid w:val="00E34B0B"/>
    <w:rsid w:val="00E66305"/>
    <w:rsid w:val="00EA583F"/>
    <w:rsid w:val="00ED1DB4"/>
    <w:rsid w:val="00EF2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0FE3"/>
  <w15:chartTrackingRefBased/>
  <w15:docId w15:val="{ECCEE5F5-4D50-47DF-985F-1B5654EE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0"/>
        <w:sz w:val="28"/>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174"/>
    <w:rPr>
      <w:rFonts w:ascii="Times New Roman" w:eastAsia="Times New Roman" w:hAnsi="Times New Roman" w:cs="Times New Roman" w:hint="cs"/>
      <w:kern w:val="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74"/>
    <w:pPr>
      <w:ind w:left="720"/>
      <w:contextualSpacing/>
    </w:pPr>
  </w:style>
  <w:style w:type="paragraph" w:customStyle="1" w:styleId="Title2">
    <w:name w:val="Title 2"/>
    <w:basedOn w:val="Normal"/>
    <w:next w:val="Normal"/>
    <w:rsid w:val="00A16174"/>
    <w:pPr>
      <w:jc w:val="center"/>
    </w:pPr>
    <w:rPr>
      <w:rFonts w:ascii="Arial" w:hAnsi="Arial" w:hint="default"/>
      <w:b/>
      <w:caps/>
      <w:sz w:val="22"/>
      <w:szCs w:val="20"/>
      <w:lang w:eastAsia="en-US"/>
    </w:rPr>
  </w:style>
  <w:style w:type="paragraph" w:styleId="Header">
    <w:name w:val="header"/>
    <w:basedOn w:val="Normal"/>
    <w:link w:val="HeaderChar"/>
    <w:uiPriority w:val="99"/>
    <w:unhideWhenUsed/>
    <w:rsid w:val="00A16174"/>
    <w:pPr>
      <w:tabs>
        <w:tab w:val="center" w:pos="4513"/>
        <w:tab w:val="right" w:pos="9026"/>
      </w:tabs>
    </w:pPr>
  </w:style>
  <w:style w:type="character" w:customStyle="1" w:styleId="HeaderChar">
    <w:name w:val="Header Char"/>
    <w:basedOn w:val="DefaultParagraphFont"/>
    <w:link w:val="Header"/>
    <w:uiPriority w:val="99"/>
    <w:rsid w:val="00A16174"/>
    <w:rPr>
      <w:rFonts w:ascii="Times New Roman" w:eastAsia="Times New Roman" w:hAnsi="Times New Roman" w:cs="Times New Roman"/>
      <w:kern w:val="0"/>
      <w:sz w:val="24"/>
      <w:szCs w:val="24"/>
      <w:lang w:eastAsia="en-AU"/>
    </w:rPr>
  </w:style>
  <w:style w:type="paragraph" w:styleId="Footer">
    <w:name w:val="footer"/>
    <w:basedOn w:val="Normal"/>
    <w:link w:val="FooterChar"/>
    <w:uiPriority w:val="99"/>
    <w:unhideWhenUsed/>
    <w:rsid w:val="00A16174"/>
    <w:pPr>
      <w:tabs>
        <w:tab w:val="center" w:pos="4513"/>
        <w:tab w:val="right" w:pos="9026"/>
      </w:tabs>
    </w:pPr>
  </w:style>
  <w:style w:type="character" w:customStyle="1" w:styleId="FooterChar">
    <w:name w:val="Footer Char"/>
    <w:basedOn w:val="DefaultParagraphFont"/>
    <w:link w:val="Footer"/>
    <w:uiPriority w:val="99"/>
    <w:rsid w:val="00A16174"/>
    <w:rPr>
      <w:rFonts w:ascii="Times New Roman" w:eastAsia="Times New Roman" w:hAnsi="Times New Roman" w:cs="Times New Roman"/>
      <w:kern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Kanther</dc:creator>
  <cp:keywords/>
  <dc:description/>
  <cp:lastModifiedBy>Samantha Campbell - Jtax</cp:lastModifiedBy>
  <cp:revision>14</cp:revision>
  <dcterms:created xsi:type="dcterms:W3CDTF">2021-06-22T11:23:00Z</dcterms:created>
  <dcterms:modified xsi:type="dcterms:W3CDTF">2022-02-11T07:02:00Z</dcterms:modified>
</cp:coreProperties>
</file>